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9E269" w14:textId="77777777" w:rsidR="00CA366A" w:rsidRPr="00C4407F" w:rsidRDefault="00CA366A" w:rsidP="003A2BC4">
      <w:pPr>
        <w:pStyle w:val="RedNomDoc"/>
        <w:widowControl/>
        <w:tabs>
          <w:tab w:val="left" w:pos="9070"/>
        </w:tabs>
        <w:spacing w:before="120"/>
        <w:rPr>
          <w:rFonts w:ascii="Corbel" w:hAnsi="Corbel" w:cstheme="majorHAnsi"/>
          <w:sz w:val="20"/>
          <w:szCs w:val="20"/>
        </w:rPr>
      </w:pPr>
      <w:r w:rsidRPr="00C4407F">
        <w:rPr>
          <w:rFonts w:ascii="Corbel" w:hAnsi="Corbel" w:cstheme="majorHAnsi"/>
          <w:sz w:val="20"/>
          <w:szCs w:val="20"/>
        </w:rPr>
        <w:t xml:space="preserve">CAHIER DES CLAUSES TECHINIQUES PARTICULIÈRES </w:t>
      </w:r>
    </w:p>
    <w:p w14:paraId="65DFAE2F" w14:textId="77777777" w:rsidR="00CA366A" w:rsidRPr="00C4407F" w:rsidRDefault="00CA366A" w:rsidP="003A2BC4">
      <w:pPr>
        <w:tabs>
          <w:tab w:val="left" w:pos="9070"/>
        </w:tabs>
        <w:autoSpaceDE w:val="0"/>
        <w:autoSpaceDN w:val="0"/>
        <w:adjustRightInd w:val="0"/>
        <w:spacing w:before="120" w:after="0"/>
        <w:jc w:val="center"/>
        <w:rPr>
          <w:rFonts w:ascii="Corbel" w:hAnsi="Corbel" w:cstheme="majorHAnsi"/>
          <w:b/>
          <w:bCs/>
          <w:szCs w:val="20"/>
        </w:rPr>
      </w:pPr>
      <w:r w:rsidRPr="00C4407F">
        <w:rPr>
          <w:rFonts w:ascii="Corbel" w:hAnsi="Corbel" w:cstheme="majorHAnsi"/>
          <w:b/>
          <w:bCs/>
          <w:szCs w:val="20"/>
        </w:rPr>
        <w:t>(C.C.T.P.)</w:t>
      </w:r>
    </w:p>
    <w:p w14:paraId="512A2B52" w14:textId="77777777" w:rsidR="00CA366A" w:rsidRPr="00C4407F" w:rsidRDefault="00CA366A" w:rsidP="003A2BC4">
      <w:pPr>
        <w:tabs>
          <w:tab w:val="left" w:pos="9070"/>
        </w:tabs>
        <w:autoSpaceDE w:val="0"/>
        <w:autoSpaceDN w:val="0"/>
        <w:adjustRightInd w:val="0"/>
        <w:spacing w:before="120" w:after="0"/>
        <w:jc w:val="center"/>
        <w:rPr>
          <w:rFonts w:ascii="Corbel" w:hAnsi="Corbel" w:cstheme="majorHAnsi"/>
          <w:b/>
          <w:bCs/>
          <w:szCs w:val="20"/>
        </w:rPr>
      </w:pPr>
    </w:p>
    <w:p w14:paraId="59CCD85B" w14:textId="77777777" w:rsidR="00CA366A" w:rsidRPr="00C4407F" w:rsidRDefault="00CA366A" w:rsidP="003A2BC4">
      <w:pPr>
        <w:autoSpaceDE w:val="0"/>
        <w:autoSpaceDN w:val="0"/>
        <w:adjustRightInd w:val="0"/>
        <w:spacing w:before="120" w:after="0"/>
        <w:jc w:val="center"/>
        <w:rPr>
          <w:rFonts w:ascii="Corbel" w:hAnsi="Corbel" w:cs="Calibri Light"/>
          <w:b/>
        </w:rPr>
      </w:pPr>
      <w:r w:rsidRPr="00C4407F">
        <w:rPr>
          <w:rFonts w:ascii="Corbel" w:hAnsi="Corbel" w:cs="Calibri Light"/>
          <w:b/>
        </w:rPr>
        <w:t>MARCHES PUBLICS DE FOURNITURES COURANTES ET SERVICES</w:t>
      </w:r>
    </w:p>
    <w:p w14:paraId="229506A8" w14:textId="77777777" w:rsidR="00CA366A" w:rsidRPr="00C4407F" w:rsidRDefault="00CA366A" w:rsidP="003A2BC4">
      <w:pPr>
        <w:spacing w:before="120" w:after="0"/>
        <w:jc w:val="center"/>
        <w:rPr>
          <w:rFonts w:ascii="Corbel" w:hAnsi="Corbel" w:cs="Calibri Light"/>
          <w:b/>
          <w:bCs/>
        </w:rPr>
      </w:pPr>
    </w:p>
    <w:p w14:paraId="4A2D2E93" w14:textId="77777777" w:rsidR="00CA366A" w:rsidRPr="00C4407F" w:rsidRDefault="00CA366A" w:rsidP="003A2BC4">
      <w:pPr>
        <w:pStyle w:val="RedTitre"/>
        <w:framePr w:hSpace="0" w:wrap="auto" w:vAnchor="margin" w:xAlign="left" w:yAlign="inline"/>
        <w:widowControl/>
        <w:spacing w:before="120"/>
        <w:rPr>
          <w:rFonts w:ascii="Corbel" w:hAnsi="Corbel" w:cs="Calibri Light"/>
        </w:rPr>
      </w:pPr>
      <w:r w:rsidRPr="00C4407F">
        <w:rPr>
          <w:rFonts w:ascii="Corbel" w:hAnsi="Corbel" w:cs="Calibri Light"/>
        </w:rPr>
        <w:t>(Commun à tous les lots)</w:t>
      </w:r>
    </w:p>
    <w:p w14:paraId="11A1F427" w14:textId="77777777" w:rsidR="00CA366A" w:rsidRPr="00C4407F" w:rsidRDefault="00CA366A" w:rsidP="003A2BC4">
      <w:pPr>
        <w:spacing w:before="120" w:after="0"/>
        <w:jc w:val="center"/>
        <w:rPr>
          <w:rFonts w:ascii="Corbel" w:hAnsi="Corbel" w:cs="Calibri Light"/>
          <w:b/>
          <w:bCs/>
        </w:rPr>
      </w:pPr>
    </w:p>
    <w:p w14:paraId="0D202AED"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261B86C3"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Personne publique :</w:t>
      </w:r>
    </w:p>
    <w:p w14:paraId="090DB751"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6E3E550C"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CENTRE HOSPITALIER UNIVERSITAIRE DE MONTPELLIER</w:t>
      </w:r>
    </w:p>
    <w:p w14:paraId="68519728"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ETABLISSEMENT SUPPORT DU GHT DE L’EST HERAULT ET DU SUD AVEYRON</w:t>
      </w:r>
    </w:p>
    <w:p w14:paraId="1D20C5A8"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0D4B75A2"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CENTRE ADMINISTRATIF A. BENECH</w:t>
      </w:r>
    </w:p>
    <w:p w14:paraId="22EC72CA"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191, Avenue du Doyen Gaston Giraud</w:t>
      </w:r>
    </w:p>
    <w:p w14:paraId="63FC65EE"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34295 MONTPELLIER CEDEX 5</w:t>
      </w:r>
    </w:p>
    <w:p w14:paraId="64DF3E4A"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63658D20"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N° Affaire : 25A0195</w:t>
      </w:r>
    </w:p>
    <w:p w14:paraId="49E3E236"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___________________________________________________</w:t>
      </w:r>
    </w:p>
    <w:p w14:paraId="466A0670"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6C85C1D7"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Objet de la consultation :</w:t>
      </w:r>
    </w:p>
    <w:p w14:paraId="626A3610"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p>
    <w:p w14:paraId="1FA8DF74" w14:textId="77777777" w:rsidR="00CA366A" w:rsidRPr="00C4407F" w:rsidRDefault="00CA366A" w:rsidP="003A2BC4">
      <w:pPr>
        <w:pStyle w:val="RedTitre1"/>
        <w:framePr w:hSpace="0" w:wrap="auto" w:vAnchor="margin" w:xAlign="left" w:yAlign="inline"/>
        <w:spacing w:before="120"/>
        <w:rPr>
          <w:rFonts w:ascii="Corbel" w:hAnsi="Corbel" w:cs="Calibri Light"/>
        </w:rPr>
      </w:pPr>
    </w:p>
    <w:p w14:paraId="5641CD5F" w14:textId="1E266E7C" w:rsidR="00CA366A" w:rsidRPr="00C4407F" w:rsidRDefault="008553DC" w:rsidP="003A2BC4">
      <w:pPr>
        <w:pStyle w:val="RedTitre1"/>
        <w:framePr w:hSpace="0" w:wrap="auto" w:vAnchor="margin" w:xAlign="left" w:yAlign="inline"/>
        <w:spacing w:before="120"/>
        <w:rPr>
          <w:rFonts w:ascii="Corbel" w:hAnsi="Corbel" w:cs="Calibri Light"/>
        </w:rPr>
      </w:pPr>
      <w:r w:rsidRPr="00C4407F">
        <w:rPr>
          <w:rFonts w:ascii="Corbel" w:hAnsi="Corbel" w:cs="Calibri Light"/>
        </w:rPr>
        <w:t xml:space="preserve">Prestations de service et fourniture pour l’encadrement d’activités physiques adaptées par des éducateurs dans le cadre du projet </w:t>
      </w:r>
      <w:proofErr w:type="spellStart"/>
      <w:r w:rsidRPr="00C4407F">
        <w:rPr>
          <w:rFonts w:ascii="Corbel" w:hAnsi="Corbel" w:cs="Calibri Light"/>
        </w:rPr>
        <w:t>QualiRehab</w:t>
      </w:r>
      <w:proofErr w:type="spellEnd"/>
      <w:r w:rsidRPr="00C4407F">
        <w:rPr>
          <w:rFonts w:ascii="Corbel" w:hAnsi="Corbel" w:cs="Calibri Light"/>
        </w:rPr>
        <w:t xml:space="preserve"> </w:t>
      </w:r>
      <w:proofErr w:type="spellStart"/>
      <w:r w:rsidRPr="00C4407F">
        <w:rPr>
          <w:rFonts w:ascii="Corbel" w:hAnsi="Corbel" w:cs="Calibri Light"/>
        </w:rPr>
        <w:t>FalciForm</w:t>
      </w:r>
      <w:proofErr w:type="spellEnd"/>
      <w:r w:rsidRPr="00C4407F">
        <w:rPr>
          <w:rFonts w:ascii="Corbel" w:hAnsi="Corbel" w:cs="Calibri Light"/>
        </w:rPr>
        <w:t xml:space="preserve"> au profit du CHU de Montpellier </w:t>
      </w:r>
    </w:p>
    <w:p w14:paraId="3B774F69" w14:textId="77777777" w:rsidR="008553DC" w:rsidRPr="00C4407F" w:rsidRDefault="008553DC" w:rsidP="003A2BC4">
      <w:pPr>
        <w:pStyle w:val="RedTitre1"/>
        <w:framePr w:hSpace="0" w:wrap="auto" w:vAnchor="margin" w:xAlign="left" w:yAlign="inline"/>
        <w:spacing w:before="120"/>
        <w:rPr>
          <w:rFonts w:ascii="Corbel" w:hAnsi="Corbel" w:cs="Calibri Light"/>
        </w:rPr>
      </w:pPr>
    </w:p>
    <w:p w14:paraId="35708CBB"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r w:rsidRPr="00C4407F">
        <w:rPr>
          <w:rFonts w:ascii="Corbel" w:hAnsi="Corbel" w:cs="Calibri Light"/>
        </w:rPr>
        <w:t>___________________________________________________</w:t>
      </w:r>
    </w:p>
    <w:p w14:paraId="0790125E"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p>
    <w:p w14:paraId="3D1D6143"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r w:rsidRPr="00C4407F">
        <w:rPr>
          <w:rFonts w:ascii="Corbel" w:hAnsi="Corbel" w:cs="Calibri Light"/>
        </w:rPr>
        <w:t xml:space="preserve">Etabli en application de l’Ordonnance </w:t>
      </w:r>
      <w:r w:rsidRPr="00C4407F">
        <w:rPr>
          <w:rFonts w:ascii="Corbel" w:hAnsi="Corbel" w:cs="Calibri Light"/>
          <w:bCs w:val="0"/>
        </w:rPr>
        <w:t>n° 2018-1074 du 26 novembre 2018 portant partie législative et du D</w:t>
      </w:r>
      <w:r w:rsidRPr="00C4407F">
        <w:rPr>
          <w:rFonts w:ascii="Corbel" w:hAnsi="Corbel" w:cs="Calibri Light"/>
        </w:rPr>
        <w:t>écret n° 2018-1075 du 3 décembre 2018 portant partie réglementaire du code de la commande publique</w:t>
      </w:r>
    </w:p>
    <w:p w14:paraId="2B291B43"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p>
    <w:p w14:paraId="63079D99"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rPr>
      </w:pPr>
      <w:r w:rsidRPr="00C4407F">
        <w:rPr>
          <w:rFonts w:ascii="Corbel" w:hAnsi="Corbel" w:cs="Calibri Light"/>
        </w:rPr>
        <w:t>La procédure de consultation utilisée est la suivante :</w:t>
      </w:r>
    </w:p>
    <w:p w14:paraId="3635E2A1"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r w:rsidRPr="00C4407F">
        <w:rPr>
          <w:rFonts w:ascii="Corbel" w:hAnsi="Corbel" w:cs="Calibri Light"/>
          <w:iCs/>
        </w:rPr>
        <w:t xml:space="preserve">Appel d'offres ouvert européen en application des articles </w:t>
      </w:r>
      <w:r w:rsidRPr="00C4407F">
        <w:rPr>
          <w:rFonts w:ascii="Corbel" w:hAnsi="Corbel" w:cs="Calibri Light"/>
        </w:rPr>
        <w:t>L. 2124-2,</w:t>
      </w:r>
      <w:r w:rsidRPr="00C4407F">
        <w:rPr>
          <w:rFonts w:ascii="Corbel" w:hAnsi="Corbel" w:cs="Calibri Light"/>
          <w:iCs/>
        </w:rPr>
        <w:t xml:space="preserve"> </w:t>
      </w:r>
      <w:r w:rsidRPr="00C4407F">
        <w:rPr>
          <w:rFonts w:ascii="Corbel" w:hAnsi="Corbel" w:cs="Calibri Light"/>
        </w:rPr>
        <w:t xml:space="preserve">R. 2131-16 à 18, R. 2124-2 et R. 2161-2 à 5 </w:t>
      </w:r>
      <w:r w:rsidRPr="00C4407F">
        <w:rPr>
          <w:rFonts w:ascii="Corbel" w:hAnsi="Corbel" w:cs="Calibri Light"/>
          <w:iCs/>
        </w:rPr>
        <w:t>du code de la commande publique</w:t>
      </w:r>
    </w:p>
    <w:p w14:paraId="4C44117B" w14:textId="77777777" w:rsidR="00CA366A" w:rsidRPr="00C4407F" w:rsidRDefault="00CA366A" w:rsidP="003A2BC4">
      <w:pPr>
        <w:pStyle w:val="RedTitre1"/>
        <w:keepNext/>
        <w:framePr w:hSpace="0" w:wrap="auto" w:vAnchor="margin" w:xAlign="left" w:yAlign="inline"/>
        <w:widowControl/>
        <w:shd w:val="clear" w:color="auto" w:fill="C2E0B3"/>
        <w:spacing w:before="120"/>
        <w:rPr>
          <w:rFonts w:ascii="Corbel" w:hAnsi="Corbel" w:cs="Calibri Light"/>
          <w:iCs/>
        </w:rPr>
      </w:pPr>
    </w:p>
    <w:p w14:paraId="0E900750" w14:textId="28CE89DB" w:rsidR="00CA366A" w:rsidRPr="00C4407F" w:rsidRDefault="00CA366A" w:rsidP="003A2BC4">
      <w:pPr>
        <w:spacing w:before="120" w:after="0"/>
        <w:rPr>
          <w:rFonts w:ascii="Corbel" w:hAnsi="Corbel"/>
        </w:rPr>
      </w:pPr>
      <w:r w:rsidRPr="00C4407F">
        <w:rPr>
          <w:rFonts w:ascii="Corbel" w:hAnsi="Corbel"/>
        </w:rPr>
        <w:br w:type="page"/>
      </w:r>
    </w:p>
    <w:p w14:paraId="010F09FB" w14:textId="340899E2" w:rsidR="003A2BC4" w:rsidRPr="00C4407F" w:rsidRDefault="003A2BC4" w:rsidP="003A2BC4">
      <w:pPr>
        <w:pStyle w:val="TM1"/>
        <w:rPr>
          <w:rFonts w:ascii="Corbel" w:hAnsi="Corbel"/>
        </w:rPr>
      </w:pPr>
      <w:r w:rsidRPr="00C4407F">
        <w:rPr>
          <w:rFonts w:ascii="Corbel" w:hAnsi="Corbel"/>
        </w:rPr>
        <w:lastRenderedPageBreak/>
        <w:t>TABLE DES MATIERES</w:t>
      </w:r>
    </w:p>
    <w:p w14:paraId="3370BE82" w14:textId="77777777" w:rsidR="003A2BC4" w:rsidRPr="00C4407F" w:rsidRDefault="003A2BC4" w:rsidP="003A2BC4">
      <w:pPr>
        <w:rPr>
          <w:rFonts w:ascii="Corbel" w:hAnsi="Corbel"/>
        </w:rPr>
      </w:pPr>
    </w:p>
    <w:p w14:paraId="20381AE4" w14:textId="77777777" w:rsidR="003A2BC4" w:rsidRPr="00C4407F" w:rsidRDefault="003A2BC4" w:rsidP="003A2BC4">
      <w:pPr>
        <w:rPr>
          <w:rFonts w:ascii="Corbel" w:hAnsi="Corbel"/>
        </w:rPr>
      </w:pPr>
    </w:p>
    <w:p w14:paraId="3032CBCF" w14:textId="2B31BB9D" w:rsidR="003A2BC4" w:rsidRPr="00C4407F" w:rsidRDefault="003A2BC4" w:rsidP="003A2BC4">
      <w:pPr>
        <w:pStyle w:val="TM1"/>
        <w:rPr>
          <w:rFonts w:ascii="Corbel" w:hAnsi="Corbel" w:cstheme="minorBidi"/>
          <w:noProof/>
          <w:kern w:val="2"/>
          <w:sz w:val="24"/>
          <w:szCs w:val="24"/>
          <w:lang w:eastAsia="fr-FR"/>
          <w14:ligatures w14:val="standardContextual"/>
        </w:rPr>
      </w:pPr>
      <w:r w:rsidRPr="00C4407F">
        <w:rPr>
          <w:rFonts w:ascii="Corbel" w:hAnsi="Corbel"/>
          <w:sz w:val="24"/>
          <w:szCs w:val="24"/>
        </w:rPr>
        <w:fldChar w:fldCharType="begin"/>
      </w:r>
      <w:r w:rsidRPr="00C4407F">
        <w:rPr>
          <w:rFonts w:ascii="Corbel" w:hAnsi="Corbel"/>
          <w:sz w:val="24"/>
          <w:szCs w:val="24"/>
        </w:rPr>
        <w:instrText xml:space="preserve"> TOC \o "2-3" \h \z \t "Titre;1" </w:instrText>
      </w:r>
      <w:r w:rsidRPr="00C4407F">
        <w:rPr>
          <w:rFonts w:ascii="Corbel" w:hAnsi="Corbel"/>
          <w:sz w:val="24"/>
          <w:szCs w:val="24"/>
        </w:rPr>
        <w:fldChar w:fldCharType="separate"/>
      </w:r>
      <w:hyperlink w:anchor="_Toc212106083" w:history="1">
        <w:r w:rsidRPr="00C4407F">
          <w:rPr>
            <w:rStyle w:val="Lienhypertexte"/>
            <w:rFonts w:ascii="Corbel" w:eastAsia="Times New Roman" w:hAnsi="Corbel" w:cs="Calibri Light"/>
            <w:noProof/>
            <w:kern w:val="28"/>
            <w:sz w:val="24"/>
            <w:szCs w:val="24"/>
            <w:lang w:eastAsia="fr-FR"/>
          </w:rPr>
          <w:t>ARTICLE - 1.</w:t>
        </w:r>
        <w:r w:rsidRPr="00C4407F">
          <w:rPr>
            <w:rFonts w:ascii="Corbel" w:hAnsi="Corbel" w:cstheme="minorBidi"/>
            <w:noProof/>
            <w:kern w:val="2"/>
            <w:sz w:val="24"/>
            <w:szCs w:val="24"/>
            <w:lang w:eastAsia="fr-FR"/>
            <w14:ligatures w14:val="standardContextual"/>
          </w:rPr>
          <w:tab/>
        </w:r>
        <w:r w:rsidRPr="00C4407F">
          <w:rPr>
            <w:rStyle w:val="Lienhypertexte"/>
            <w:rFonts w:ascii="Corbel" w:eastAsia="Times New Roman" w:hAnsi="Corbel" w:cs="Calibri Light"/>
            <w:noProof/>
            <w:kern w:val="28"/>
            <w:sz w:val="24"/>
            <w:szCs w:val="24"/>
            <w:lang w:eastAsia="fr-FR"/>
          </w:rPr>
          <w:t>Objet et contexte</w:t>
        </w:r>
        <w:r w:rsidRPr="00C4407F">
          <w:rPr>
            <w:rFonts w:ascii="Corbel" w:hAnsi="Corbel"/>
            <w:noProof/>
            <w:webHidden/>
            <w:sz w:val="24"/>
            <w:szCs w:val="24"/>
          </w:rPr>
          <w:tab/>
        </w:r>
        <w:r w:rsidRPr="00C4407F">
          <w:rPr>
            <w:rFonts w:ascii="Corbel" w:hAnsi="Corbel"/>
            <w:noProof/>
            <w:webHidden/>
            <w:sz w:val="24"/>
            <w:szCs w:val="24"/>
          </w:rPr>
          <w:fldChar w:fldCharType="begin"/>
        </w:r>
        <w:r w:rsidRPr="00C4407F">
          <w:rPr>
            <w:rFonts w:ascii="Corbel" w:hAnsi="Corbel"/>
            <w:noProof/>
            <w:webHidden/>
            <w:sz w:val="24"/>
            <w:szCs w:val="24"/>
          </w:rPr>
          <w:instrText xml:space="preserve"> PAGEREF _Toc212106083 \h </w:instrText>
        </w:r>
        <w:r w:rsidRPr="00C4407F">
          <w:rPr>
            <w:rFonts w:ascii="Corbel" w:hAnsi="Corbel"/>
            <w:noProof/>
            <w:webHidden/>
            <w:sz w:val="24"/>
            <w:szCs w:val="24"/>
          </w:rPr>
        </w:r>
        <w:r w:rsidRPr="00C4407F">
          <w:rPr>
            <w:rFonts w:ascii="Corbel" w:hAnsi="Corbel"/>
            <w:noProof/>
            <w:webHidden/>
            <w:sz w:val="24"/>
            <w:szCs w:val="24"/>
          </w:rPr>
          <w:fldChar w:fldCharType="separate"/>
        </w:r>
        <w:r w:rsidR="00C4407F">
          <w:rPr>
            <w:rFonts w:ascii="Corbel" w:hAnsi="Corbel"/>
            <w:noProof/>
            <w:webHidden/>
            <w:sz w:val="24"/>
            <w:szCs w:val="24"/>
          </w:rPr>
          <w:t>3</w:t>
        </w:r>
        <w:r w:rsidRPr="00C4407F">
          <w:rPr>
            <w:rFonts w:ascii="Corbel" w:hAnsi="Corbel"/>
            <w:noProof/>
            <w:webHidden/>
            <w:sz w:val="24"/>
            <w:szCs w:val="24"/>
          </w:rPr>
          <w:fldChar w:fldCharType="end"/>
        </w:r>
      </w:hyperlink>
    </w:p>
    <w:p w14:paraId="27C19B7E" w14:textId="7EDDAE4D" w:rsidR="003A2BC4" w:rsidRPr="00C4407F" w:rsidRDefault="00C4407F" w:rsidP="003A2BC4">
      <w:pPr>
        <w:pStyle w:val="TM1"/>
        <w:rPr>
          <w:rFonts w:ascii="Corbel" w:hAnsi="Corbel" w:cstheme="minorBidi"/>
          <w:noProof/>
          <w:kern w:val="2"/>
          <w:sz w:val="24"/>
          <w:szCs w:val="24"/>
          <w:lang w:eastAsia="fr-FR"/>
          <w14:ligatures w14:val="standardContextual"/>
        </w:rPr>
      </w:pPr>
      <w:hyperlink w:anchor="_Toc212106084" w:history="1">
        <w:r w:rsidR="003A2BC4" w:rsidRPr="00C4407F">
          <w:rPr>
            <w:rStyle w:val="Lienhypertexte"/>
            <w:rFonts w:ascii="Corbel" w:eastAsia="Times New Roman" w:hAnsi="Corbel" w:cs="Calibri Light"/>
            <w:noProof/>
            <w:kern w:val="28"/>
            <w:sz w:val="24"/>
            <w:szCs w:val="24"/>
            <w:lang w:eastAsia="fr-FR"/>
          </w:rPr>
          <w:t>ARTICLE - 2.</w:t>
        </w:r>
        <w:r w:rsidR="003A2BC4" w:rsidRPr="00C4407F">
          <w:rPr>
            <w:rFonts w:ascii="Corbel" w:hAnsi="Corbel" w:cstheme="minorBidi"/>
            <w:noProof/>
            <w:kern w:val="2"/>
            <w:sz w:val="24"/>
            <w:szCs w:val="24"/>
            <w:lang w:eastAsia="fr-FR"/>
            <w14:ligatures w14:val="standardContextual"/>
          </w:rPr>
          <w:tab/>
        </w:r>
        <w:r w:rsidR="003A2BC4" w:rsidRPr="00C4407F">
          <w:rPr>
            <w:rStyle w:val="Lienhypertexte"/>
            <w:rFonts w:ascii="Corbel" w:eastAsia="Times New Roman" w:hAnsi="Corbel" w:cs="Calibri Light"/>
            <w:noProof/>
            <w:kern w:val="28"/>
            <w:sz w:val="24"/>
            <w:szCs w:val="24"/>
            <w:lang w:eastAsia="fr-FR"/>
          </w:rPr>
          <w:t>CADRE REGLEMENTAIRE, DESCRIPTIF TECHNIQUE ET EVALUATION</w:t>
        </w:r>
        <w:r w:rsidR="003A2BC4" w:rsidRPr="00C4407F">
          <w:rPr>
            <w:rFonts w:ascii="Corbel" w:hAnsi="Corbel"/>
            <w:noProof/>
            <w:webHidden/>
            <w:sz w:val="24"/>
            <w:szCs w:val="24"/>
          </w:rPr>
          <w:tab/>
        </w:r>
        <w:r w:rsidR="003A2BC4" w:rsidRPr="00C4407F">
          <w:rPr>
            <w:rFonts w:ascii="Corbel" w:hAnsi="Corbel"/>
            <w:noProof/>
            <w:webHidden/>
            <w:sz w:val="24"/>
            <w:szCs w:val="24"/>
          </w:rPr>
          <w:fldChar w:fldCharType="begin"/>
        </w:r>
        <w:r w:rsidR="003A2BC4" w:rsidRPr="00C4407F">
          <w:rPr>
            <w:rFonts w:ascii="Corbel" w:hAnsi="Corbel"/>
            <w:noProof/>
            <w:webHidden/>
            <w:sz w:val="24"/>
            <w:szCs w:val="24"/>
          </w:rPr>
          <w:instrText xml:space="preserve"> PAGEREF _Toc212106084 \h </w:instrText>
        </w:r>
        <w:r w:rsidR="003A2BC4" w:rsidRPr="00C4407F">
          <w:rPr>
            <w:rFonts w:ascii="Corbel" w:hAnsi="Corbel"/>
            <w:noProof/>
            <w:webHidden/>
            <w:sz w:val="24"/>
            <w:szCs w:val="24"/>
          </w:rPr>
        </w:r>
        <w:r w:rsidR="003A2BC4" w:rsidRPr="00C4407F">
          <w:rPr>
            <w:rFonts w:ascii="Corbel" w:hAnsi="Corbel"/>
            <w:noProof/>
            <w:webHidden/>
            <w:sz w:val="24"/>
            <w:szCs w:val="24"/>
          </w:rPr>
          <w:fldChar w:fldCharType="separate"/>
        </w:r>
        <w:r>
          <w:rPr>
            <w:rFonts w:ascii="Corbel" w:hAnsi="Corbel"/>
            <w:noProof/>
            <w:webHidden/>
            <w:sz w:val="24"/>
            <w:szCs w:val="24"/>
          </w:rPr>
          <w:t>4</w:t>
        </w:r>
        <w:r w:rsidR="003A2BC4" w:rsidRPr="00C4407F">
          <w:rPr>
            <w:rFonts w:ascii="Corbel" w:hAnsi="Corbel"/>
            <w:noProof/>
            <w:webHidden/>
            <w:sz w:val="24"/>
            <w:szCs w:val="24"/>
          </w:rPr>
          <w:fldChar w:fldCharType="end"/>
        </w:r>
      </w:hyperlink>
    </w:p>
    <w:p w14:paraId="4976FBB4" w14:textId="2D5C82EC"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85" w:history="1">
        <w:r w:rsidR="003A2BC4" w:rsidRPr="00C4407F">
          <w:rPr>
            <w:rStyle w:val="Lienhypertexte"/>
            <w:rFonts w:ascii="Corbel" w:hAnsi="Corbel"/>
            <w:noProof/>
            <w:sz w:val="22"/>
            <w:szCs w:val="22"/>
          </w:rPr>
          <w:t>1.1</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Cadre règlementaire</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_Toc212106085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4</w:t>
        </w:r>
        <w:r w:rsidR="003A2BC4" w:rsidRPr="00C4407F">
          <w:rPr>
            <w:rFonts w:ascii="Corbel" w:hAnsi="Corbel"/>
            <w:noProof/>
            <w:webHidden/>
            <w:sz w:val="22"/>
            <w:szCs w:val="22"/>
          </w:rPr>
          <w:fldChar w:fldCharType="end"/>
        </w:r>
      </w:hyperlink>
    </w:p>
    <w:p w14:paraId="74A2F471" w14:textId="0B028ADD"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86" w:history="1">
        <w:r w:rsidR="003A2BC4" w:rsidRPr="00C4407F">
          <w:rPr>
            <w:rStyle w:val="Lienhypertexte"/>
            <w:rFonts w:ascii="Corbel" w:hAnsi="Corbel"/>
            <w:noProof/>
            <w:sz w:val="22"/>
            <w:szCs w:val="22"/>
          </w:rPr>
          <w:t>1.2</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Durée de la prestation</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_Toc212106086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4</w:t>
        </w:r>
        <w:r w:rsidR="003A2BC4" w:rsidRPr="00C4407F">
          <w:rPr>
            <w:rFonts w:ascii="Corbel" w:hAnsi="Corbel"/>
            <w:noProof/>
            <w:webHidden/>
            <w:sz w:val="22"/>
            <w:szCs w:val="22"/>
          </w:rPr>
          <w:fldChar w:fldCharType="end"/>
        </w:r>
      </w:hyperlink>
    </w:p>
    <w:p w14:paraId="2A887AE7" w14:textId="427EB3F8"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87" w:history="1">
        <w:r w:rsidR="003A2BC4" w:rsidRPr="00C4407F">
          <w:rPr>
            <w:rStyle w:val="Lienhypertexte"/>
            <w:rFonts w:ascii="Corbel" w:hAnsi="Corbel"/>
            <w:noProof/>
            <w:sz w:val="22"/>
            <w:szCs w:val="22"/>
          </w:rPr>
          <w:t>1.3</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Qualifications attendues</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_Toc212106087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5</w:t>
        </w:r>
        <w:r w:rsidR="003A2BC4" w:rsidRPr="00C4407F">
          <w:rPr>
            <w:rFonts w:ascii="Corbel" w:hAnsi="Corbel"/>
            <w:noProof/>
            <w:webHidden/>
            <w:sz w:val="22"/>
            <w:szCs w:val="22"/>
          </w:rPr>
          <w:fldChar w:fldCharType="end"/>
        </w:r>
      </w:hyperlink>
    </w:p>
    <w:p w14:paraId="50DFC077" w14:textId="359D426E"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88" w:history="1">
        <w:r w:rsidR="003A2BC4" w:rsidRPr="00C4407F">
          <w:rPr>
            <w:rStyle w:val="Lienhypertexte"/>
            <w:rFonts w:ascii="Corbel" w:hAnsi="Corbel"/>
            <w:noProof/>
            <w:sz w:val="22"/>
            <w:szCs w:val="22"/>
          </w:rPr>
          <w:t>1.4</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Compétences attendues</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_Toc212106088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5</w:t>
        </w:r>
        <w:r w:rsidR="003A2BC4" w:rsidRPr="00C4407F">
          <w:rPr>
            <w:rFonts w:ascii="Corbel" w:hAnsi="Corbel"/>
            <w:noProof/>
            <w:webHidden/>
            <w:sz w:val="22"/>
            <w:szCs w:val="22"/>
          </w:rPr>
          <w:fldChar w:fldCharType="end"/>
        </w:r>
      </w:hyperlink>
    </w:p>
    <w:p w14:paraId="32E77930" w14:textId="3B712D83"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89" w:history="1">
        <w:r w:rsidR="003A2BC4" w:rsidRPr="00C4407F">
          <w:rPr>
            <w:rStyle w:val="Lienhypertexte"/>
            <w:rFonts w:ascii="Corbel" w:hAnsi="Corbel"/>
            <w:noProof/>
            <w:sz w:val="22"/>
            <w:szCs w:val="22"/>
          </w:rPr>
          <w:t>1.5</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Descriptif et contenus pédagogiques</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_Toc212106089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5</w:t>
        </w:r>
        <w:r w:rsidR="003A2BC4" w:rsidRPr="00C4407F">
          <w:rPr>
            <w:rFonts w:ascii="Corbel" w:hAnsi="Corbel"/>
            <w:noProof/>
            <w:webHidden/>
            <w:sz w:val="22"/>
            <w:szCs w:val="22"/>
          </w:rPr>
          <w:fldChar w:fldCharType="end"/>
        </w:r>
      </w:hyperlink>
    </w:p>
    <w:p w14:paraId="7520E5C0" w14:textId="1632C6C6" w:rsidR="003A2BC4" w:rsidRPr="00C4407F" w:rsidRDefault="00C4407F">
      <w:pPr>
        <w:pStyle w:val="TM3"/>
        <w:tabs>
          <w:tab w:val="left" w:pos="1260"/>
          <w:tab w:val="right" w:leader="dot" w:pos="9060"/>
        </w:tabs>
        <w:rPr>
          <w:rFonts w:ascii="Corbel" w:hAnsi="Corbel" w:cstheme="minorBidi"/>
          <w:i w:val="0"/>
          <w:iCs w:val="0"/>
          <w:noProof/>
          <w:kern w:val="2"/>
          <w:sz w:val="22"/>
          <w:szCs w:val="22"/>
          <w:lang w:eastAsia="fr-FR"/>
          <w14:ligatures w14:val="standardContextual"/>
        </w:rPr>
      </w:pPr>
      <w:hyperlink w:anchor="_Toc212106090" w:history="1">
        <w:r w:rsidR="003A2BC4" w:rsidRPr="00C4407F">
          <w:rPr>
            <w:rStyle w:val="Lienhypertexte"/>
            <w:rFonts w:ascii="Corbel" w:hAnsi="Corbel"/>
            <w:noProof/>
            <w:sz w:val="22"/>
            <w:szCs w:val="22"/>
          </w:rPr>
          <w:t>1.5.1</w:t>
        </w:r>
        <w:r w:rsidR="003A2BC4" w:rsidRPr="00C4407F">
          <w:rPr>
            <w:rFonts w:ascii="Corbel" w:hAnsi="Corbel" w:cstheme="minorBidi"/>
            <w:i w:val="0"/>
            <w:iCs w:val="0"/>
            <w:noProof/>
            <w:kern w:val="2"/>
            <w:sz w:val="22"/>
            <w:szCs w:val="22"/>
            <w:lang w:eastAsia="fr-FR"/>
            <w14:ligatures w14:val="standardContextual"/>
          </w:rPr>
          <w:tab/>
        </w:r>
        <w:r w:rsidR="003A2BC4" w:rsidRPr="00C4407F">
          <w:rPr>
            <w:rStyle w:val="Lienhypertexte"/>
            <w:rFonts w:ascii="Corbel" w:hAnsi="Corbel"/>
            <w:noProof/>
            <w:sz w:val="22"/>
            <w:szCs w:val="22"/>
          </w:rPr>
          <w:t>Organisation</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_Toc212106090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5</w:t>
        </w:r>
        <w:r w:rsidR="003A2BC4" w:rsidRPr="00C4407F">
          <w:rPr>
            <w:rFonts w:ascii="Corbel" w:hAnsi="Corbel"/>
            <w:noProof/>
            <w:webHidden/>
            <w:sz w:val="22"/>
            <w:szCs w:val="22"/>
          </w:rPr>
          <w:fldChar w:fldCharType="end"/>
        </w:r>
      </w:hyperlink>
    </w:p>
    <w:p w14:paraId="0A1AE340" w14:textId="67786285" w:rsidR="003A2BC4" w:rsidRPr="00C4407F" w:rsidRDefault="00C4407F">
      <w:pPr>
        <w:pStyle w:val="TM3"/>
        <w:tabs>
          <w:tab w:val="left" w:pos="1260"/>
          <w:tab w:val="right" w:leader="dot" w:pos="9060"/>
        </w:tabs>
        <w:rPr>
          <w:rFonts w:ascii="Corbel" w:hAnsi="Corbel" w:cstheme="minorBidi"/>
          <w:i w:val="0"/>
          <w:iCs w:val="0"/>
          <w:noProof/>
          <w:kern w:val="2"/>
          <w:sz w:val="22"/>
          <w:szCs w:val="22"/>
          <w:lang w:eastAsia="fr-FR"/>
          <w14:ligatures w14:val="standardContextual"/>
        </w:rPr>
      </w:pPr>
      <w:hyperlink w:anchor="_Toc212106091" w:history="1">
        <w:r w:rsidR="003A2BC4" w:rsidRPr="00C4407F">
          <w:rPr>
            <w:rStyle w:val="Lienhypertexte"/>
            <w:rFonts w:ascii="Corbel" w:hAnsi="Corbel"/>
            <w:noProof/>
            <w:sz w:val="22"/>
            <w:szCs w:val="22"/>
          </w:rPr>
          <w:t>1.5.2</w:t>
        </w:r>
        <w:r w:rsidR="003A2BC4" w:rsidRPr="00C4407F">
          <w:rPr>
            <w:rFonts w:ascii="Corbel" w:hAnsi="Corbel" w:cstheme="minorBidi"/>
            <w:i w:val="0"/>
            <w:iCs w:val="0"/>
            <w:noProof/>
            <w:kern w:val="2"/>
            <w:sz w:val="22"/>
            <w:szCs w:val="22"/>
            <w:lang w:eastAsia="fr-FR"/>
            <w14:ligatures w14:val="standardContextual"/>
          </w:rPr>
          <w:tab/>
        </w:r>
        <w:r w:rsidR="003A2BC4" w:rsidRPr="00C4407F">
          <w:rPr>
            <w:rStyle w:val="Lienhypertexte"/>
            <w:rFonts w:ascii="Corbel" w:hAnsi="Corbel"/>
            <w:noProof/>
            <w:sz w:val="22"/>
            <w:szCs w:val="22"/>
          </w:rPr>
          <w:t>Lieux</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_Toc212106091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6</w:t>
        </w:r>
        <w:r w:rsidR="003A2BC4" w:rsidRPr="00C4407F">
          <w:rPr>
            <w:rFonts w:ascii="Corbel" w:hAnsi="Corbel"/>
            <w:noProof/>
            <w:webHidden/>
            <w:sz w:val="22"/>
            <w:szCs w:val="22"/>
          </w:rPr>
          <w:fldChar w:fldCharType="end"/>
        </w:r>
      </w:hyperlink>
    </w:p>
    <w:p w14:paraId="448CC253" w14:textId="139AFB64" w:rsidR="003A2BC4" w:rsidRPr="00C4407F" w:rsidRDefault="00C4407F">
      <w:pPr>
        <w:pStyle w:val="TM3"/>
        <w:tabs>
          <w:tab w:val="left" w:pos="1260"/>
          <w:tab w:val="right" w:leader="dot" w:pos="9060"/>
        </w:tabs>
        <w:rPr>
          <w:rFonts w:ascii="Corbel" w:hAnsi="Corbel" w:cstheme="minorBidi"/>
          <w:i w:val="0"/>
          <w:iCs w:val="0"/>
          <w:noProof/>
          <w:kern w:val="2"/>
          <w:sz w:val="22"/>
          <w:szCs w:val="22"/>
          <w:lang w:eastAsia="fr-FR"/>
          <w14:ligatures w14:val="standardContextual"/>
        </w:rPr>
      </w:pPr>
      <w:hyperlink w:anchor="_Toc212106092" w:history="1">
        <w:r w:rsidR="003A2BC4" w:rsidRPr="00C4407F">
          <w:rPr>
            <w:rStyle w:val="Lienhypertexte"/>
            <w:rFonts w:ascii="Corbel" w:hAnsi="Corbel"/>
            <w:noProof/>
            <w:sz w:val="22"/>
            <w:szCs w:val="22"/>
          </w:rPr>
          <w:t>1.5.3</w:t>
        </w:r>
        <w:r w:rsidR="003A2BC4" w:rsidRPr="00C4407F">
          <w:rPr>
            <w:rFonts w:ascii="Corbel" w:hAnsi="Corbel" w:cstheme="minorBidi"/>
            <w:i w:val="0"/>
            <w:iCs w:val="0"/>
            <w:noProof/>
            <w:kern w:val="2"/>
            <w:sz w:val="22"/>
            <w:szCs w:val="22"/>
            <w:lang w:eastAsia="fr-FR"/>
            <w14:ligatures w14:val="standardContextual"/>
          </w:rPr>
          <w:tab/>
        </w:r>
        <w:r w:rsidR="003A2BC4" w:rsidRPr="00C4407F">
          <w:rPr>
            <w:rStyle w:val="Lienhypertexte"/>
            <w:rFonts w:ascii="Corbel" w:hAnsi="Corbel"/>
            <w:noProof/>
            <w:sz w:val="22"/>
            <w:szCs w:val="22"/>
          </w:rPr>
          <w:t>Contenus pédagogiques</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_Toc212106092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6</w:t>
        </w:r>
        <w:r w:rsidR="003A2BC4" w:rsidRPr="00C4407F">
          <w:rPr>
            <w:rFonts w:ascii="Corbel" w:hAnsi="Corbel"/>
            <w:noProof/>
            <w:webHidden/>
            <w:sz w:val="22"/>
            <w:szCs w:val="22"/>
          </w:rPr>
          <w:fldChar w:fldCharType="end"/>
        </w:r>
      </w:hyperlink>
    </w:p>
    <w:p w14:paraId="6707CD35" w14:textId="25C7CFC9" w:rsidR="003A2BC4" w:rsidRPr="00C4407F" w:rsidRDefault="00C4407F">
      <w:pPr>
        <w:pStyle w:val="TM2"/>
        <w:tabs>
          <w:tab w:val="left" w:pos="840"/>
          <w:tab w:val="right" w:leader="dot" w:pos="9060"/>
        </w:tabs>
        <w:rPr>
          <w:rFonts w:ascii="Corbel" w:hAnsi="Corbel" w:cstheme="minorBidi"/>
          <w:smallCaps w:val="0"/>
          <w:noProof/>
          <w:kern w:val="2"/>
          <w:sz w:val="22"/>
          <w:szCs w:val="22"/>
          <w:lang w:eastAsia="fr-FR"/>
          <w14:ligatures w14:val="standardContextual"/>
        </w:rPr>
      </w:pPr>
      <w:hyperlink w:anchor="_Toc212106093" w:history="1">
        <w:r w:rsidR="003A2BC4" w:rsidRPr="00C4407F">
          <w:rPr>
            <w:rStyle w:val="Lienhypertexte"/>
            <w:rFonts w:ascii="Corbel" w:hAnsi="Corbel"/>
            <w:noProof/>
            <w:sz w:val="22"/>
            <w:szCs w:val="22"/>
          </w:rPr>
          <w:t>1.6</w:t>
        </w:r>
        <w:r w:rsidR="003A2BC4" w:rsidRPr="00C4407F">
          <w:rPr>
            <w:rFonts w:ascii="Corbel" w:hAnsi="Corbel" w:cstheme="minorBidi"/>
            <w:smallCaps w:val="0"/>
            <w:noProof/>
            <w:kern w:val="2"/>
            <w:sz w:val="22"/>
            <w:szCs w:val="22"/>
            <w:lang w:eastAsia="fr-FR"/>
            <w14:ligatures w14:val="standardContextual"/>
          </w:rPr>
          <w:tab/>
        </w:r>
        <w:r w:rsidR="003A2BC4" w:rsidRPr="00C4407F">
          <w:rPr>
            <w:rStyle w:val="Lienhypertexte"/>
            <w:rFonts w:ascii="Corbel" w:hAnsi="Corbel"/>
            <w:noProof/>
            <w:sz w:val="22"/>
            <w:szCs w:val="22"/>
          </w:rPr>
          <w:t>Evaluation</w:t>
        </w:r>
        <w:r w:rsidR="003A2BC4" w:rsidRPr="00C4407F">
          <w:rPr>
            <w:rFonts w:ascii="Corbel" w:hAnsi="Corbel"/>
            <w:noProof/>
            <w:webHidden/>
            <w:sz w:val="22"/>
            <w:szCs w:val="22"/>
          </w:rPr>
          <w:tab/>
        </w:r>
        <w:r w:rsidR="003A2BC4" w:rsidRPr="00C4407F">
          <w:rPr>
            <w:rFonts w:ascii="Corbel" w:hAnsi="Corbel"/>
            <w:noProof/>
            <w:webHidden/>
            <w:sz w:val="22"/>
            <w:szCs w:val="22"/>
          </w:rPr>
          <w:fldChar w:fldCharType="begin"/>
        </w:r>
        <w:r w:rsidR="003A2BC4" w:rsidRPr="00C4407F">
          <w:rPr>
            <w:rFonts w:ascii="Corbel" w:hAnsi="Corbel"/>
            <w:noProof/>
            <w:webHidden/>
            <w:sz w:val="22"/>
            <w:szCs w:val="22"/>
          </w:rPr>
          <w:instrText xml:space="preserve"> PAGEREF _Toc212106093 \h </w:instrText>
        </w:r>
        <w:r w:rsidR="003A2BC4" w:rsidRPr="00C4407F">
          <w:rPr>
            <w:rFonts w:ascii="Corbel" w:hAnsi="Corbel"/>
            <w:noProof/>
            <w:webHidden/>
            <w:sz w:val="22"/>
            <w:szCs w:val="22"/>
          </w:rPr>
        </w:r>
        <w:r w:rsidR="003A2BC4" w:rsidRPr="00C4407F">
          <w:rPr>
            <w:rFonts w:ascii="Corbel" w:hAnsi="Corbel"/>
            <w:noProof/>
            <w:webHidden/>
            <w:sz w:val="22"/>
            <w:szCs w:val="22"/>
          </w:rPr>
          <w:fldChar w:fldCharType="separate"/>
        </w:r>
        <w:r>
          <w:rPr>
            <w:rFonts w:ascii="Corbel" w:hAnsi="Corbel"/>
            <w:noProof/>
            <w:webHidden/>
            <w:sz w:val="22"/>
            <w:szCs w:val="22"/>
          </w:rPr>
          <w:t>6</w:t>
        </w:r>
        <w:r w:rsidR="003A2BC4" w:rsidRPr="00C4407F">
          <w:rPr>
            <w:rFonts w:ascii="Corbel" w:hAnsi="Corbel"/>
            <w:noProof/>
            <w:webHidden/>
            <w:sz w:val="22"/>
            <w:szCs w:val="22"/>
          </w:rPr>
          <w:fldChar w:fldCharType="end"/>
        </w:r>
      </w:hyperlink>
    </w:p>
    <w:p w14:paraId="0A8D2648" w14:textId="3158490A" w:rsidR="00E05898" w:rsidRPr="00C4407F" w:rsidRDefault="003A2BC4" w:rsidP="003A2BC4">
      <w:pPr>
        <w:spacing w:before="120" w:after="0"/>
        <w:rPr>
          <w:rFonts w:ascii="Corbel" w:hAnsi="Corbel"/>
        </w:rPr>
      </w:pPr>
      <w:r w:rsidRPr="00C4407F">
        <w:rPr>
          <w:rFonts w:ascii="Corbel" w:hAnsi="Corbel"/>
          <w:sz w:val="24"/>
          <w:szCs w:val="24"/>
        </w:rPr>
        <w:fldChar w:fldCharType="end"/>
      </w:r>
    </w:p>
    <w:p w14:paraId="0F03D1F9" w14:textId="130BD5AE" w:rsidR="007D2FEF" w:rsidRPr="00C4407F" w:rsidRDefault="000716C4" w:rsidP="003A2BC4">
      <w:pPr>
        <w:spacing w:before="120" w:after="0"/>
        <w:rPr>
          <w:rFonts w:ascii="Corbel" w:hAnsi="Corbel"/>
          <w:bCs/>
        </w:rPr>
      </w:pPr>
      <w:r w:rsidRPr="00C4407F">
        <w:rPr>
          <w:rFonts w:ascii="Corbel" w:hAnsi="Corbel"/>
          <w:bCs/>
        </w:rPr>
        <w:br w:type="page"/>
      </w:r>
    </w:p>
    <w:p w14:paraId="6FA17BFC" w14:textId="6DDB6C7E" w:rsidR="00EF1F2F" w:rsidRPr="00C4407F" w:rsidRDefault="00BB0017" w:rsidP="003A2BC4">
      <w:pPr>
        <w:pStyle w:val="Titre"/>
        <w:widowControl w:val="0"/>
        <w:numPr>
          <w:ilvl w:val="0"/>
          <w:numId w:val="33"/>
        </w:numPr>
        <w:pBdr>
          <w:top w:val="single" w:sz="4" w:space="1" w:color="auto"/>
          <w:left w:val="single" w:sz="4" w:space="4" w:color="auto"/>
          <w:bottom w:val="single" w:sz="4" w:space="0" w:color="auto"/>
          <w:right w:val="single" w:sz="4" w:space="4" w:color="auto"/>
        </w:pBdr>
        <w:shd w:val="clear" w:color="auto" w:fill="C2E0B3"/>
        <w:autoSpaceDE w:val="0"/>
        <w:autoSpaceDN w:val="0"/>
        <w:adjustRightInd w:val="0"/>
        <w:spacing w:before="120"/>
        <w:contextualSpacing w:val="0"/>
        <w:rPr>
          <w:rFonts w:eastAsia="Times New Roman" w:cs="Calibri Light"/>
          <w:caps/>
          <w:spacing w:val="0"/>
          <w:kern w:val="28"/>
          <w:szCs w:val="24"/>
          <w:lang w:eastAsia="fr-FR"/>
        </w:rPr>
      </w:pPr>
      <w:bookmarkStart w:id="0" w:name="_Toc212106083"/>
      <w:r w:rsidRPr="00C4407F">
        <w:rPr>
          <w:rFonts w:eastAsia="Times New Roman" w:cs="Calibri Light"/>
          <w:caps/>
          <w:spacing w:val="0"/>
          <w:kern w:val="28"/>
          <w:szCs w:val="24"/>
          <w:lang w:eastAsia="fr-FR"/>
        </w:rPr>
        <w:t>Objet et contexte</w:t>
      </w:r>
      <w:bookmarkEnd w:id="0"/>
    </w:p>
    <w:p w14:paraId="210EF73F" w14:textId="77777777" w:rsidR="00347FFC" w:rsidRPr="00C4407F" w:rsidRDefault="00347FFC"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 xml:space="preserve">La drépanocytose, maladie du globule rouge responsable de crises </w:t>
      </w:r>
      <w:proofErr w:type="spellStart"/>
      <w:r w:rsidRPr="00C4407F">
        <w:rPr>
          <w:rFonts w:ascii="Corbel" w:hAnsi="Corbel" w:cstheme="minorHAnsi"/>
          <w:iCs/>
          <w:sz w:val="22"/>
          <w:szCs w:val="22"/>
        </w:rPr>
        <w:t>vaso</w:t>
      </w:r>
      <w:proofErr w:type="spellEnd"/>
      <w:r w:rsidRPr="00C4407F">
        <w:rPr>
          <w:rFonts w:ascii="Corbel" w:hAnsi="Corbel" w:cstheme="minorHAnsi"/>
          <w:iCs/>
          <w:sz w:val="22"/>
          <w:szCs w:val="22"/>
        </w:rPr>
        <w:t xml:space="preserve">-occlusives douloureuses et d’anémie hémolytique, touche 1 enfant sur 2000 en France. Malgré les progrès de la prise en charge, la morbi-mortalité cardiovasculaire à l’âge adulte reste importante, avec une limitation majeure des capacités physiques, des complications liées à la sédentarité et au mésusage des traitements antalgiques et une altération marquée de la qualité de vie. Les interventions préventives à l’âge pédiatrique, pour limiter les risques secondaires d’ordre cardiovasculaire, ne font pas partie des soins courants dans cette pathologie. La réhabilitation cardiovasculaire précoce a pris un essor récent dans les maladies chroniques à début pédiatrique, avec un impact positif sur la qualité de vie et la santé physique et mentale. Cette réhabilitation associe réentrainement à l’effort, éducation thérapeutique du patient et soutien psychosocial. Afin d’améliorer son observance chez l’enfant, des modèles de programmes de réhabilitation « hybrides », permettent de réduire le temps passé en centre de réhabilitation au profit de sessions à domicile. Il n'existe actuellement en France aucun programme de réhabilitation cardiovasculaire spécifique dédié aux enfants et adolescents atteints de drépanocytose. Pourtant, de nombreuses études ont montré la sécurité de réalisation des exercices physiques d’intensité moyenne chez l’adulte et l’enfant drépanocytaire. De plus, la connaissance des facteurs déclenchants la survenue des crises </w:t>
      </w:r>
      <w:proofErr w:type="spellStart"/>
      <w:r w:rsidRPr="00C4407F">
        <w:rPr>
          <w:rFonts w:ascii="Corbel" w:hAnsi="Corbel" w:cstheme="minorHAnsi"/>
          <w:iCs/>
          <w:sz w:val="22"/>
          <w:szCs w:val="22"/>
        </w:rPr>
        <w:t>vaso</w:t>
      </w:r>
      <w:proofErr w:type="spellEnd"/>
      <w:r w:rsidRPr="00C4407F">
        <w:rPr>
          <w:rFonts w:ascii="Corbel" w:hAnsi="Corbel" w:cstheme="minorHAnsi"/>
          <w:iCs/>
          <w:sz w:val="22"/>
          <w:szCs w:val="22"/>
        </w:rPr>
        <w:t>-occlusives, l’observance thérapeutique et le bon usage des traitements antalgiques ont une place importante dans la prise en charge de ces patients. Ils doivent être ciblés par une éducation thérapeutique difficile à mettre en place en consultation mais facilement intégrable à un programme de réhabilitation. Un programme de réhabilitation cardiovasculaire chez l’enfant drépanocytaire paraît donc indispensable à mettre en place et à évaluer. A ce jour, aucune étude prospective randomisée contrôlée n'a évalué l'impact sur la qualité de vie liée à la santé d’un programme de réhabilitation cardio-vasculaire spécifique de l'enfant et l'adolescent drépanocytaire.</w:t>
      </w:r>
    </w:p>
    <w:p w14:paraId="562FE6A1" w14:textId="77777777" w:rsidR="00347FFC" w:rsidRPr="00C4407F" w:rsidRDefault="00347FFC" w:rsidP="003A2BC4">
      <w:pPr>
        <w:spacing w:before="120" w:after="0"/>
        <w:ind w:left="360"/>
        <w:jc w:val="both"/>
        <w:rPr>
          <w:rFonts w:ascii="Corbel" w:hAnsi="Corbel" w:cstheme="minorHAnsi"/>
          <w:iCs/>
          <w:sz w:val="22"/>
          <w:szCs w:val="22"/>
        </w:rPr>
      </w:pPr>
      <w:r w:rsidRPr="00C4407F">
        <w:rPr>
          <w:rFonts w:ascii="Corbel" w:eastAsia="Calibri" w:hAnsi="Corbel"/>
        </w:rPr>
        <w:t xml:space="preserve">L’objectif du projet </w:t>
      </w:r>
      <w:proofErr w:type="spellStart"/>
      <w:r w:rsidRPr="00C4407F">
        <w:rPr>
          <w:rFonts w:ascii="Corbel" w:hAnsi="Corbel" w:cs="Calibri"/>
          <w:color w:val="000000"/>
          <w:sz w:val="22"/>
          <w:szCs w:val="22"/>
        </w:rPr>
        <w:t>Qualirehab</w:t>
      </w:r>
      <w:proofErr w:type="spellEnd"/>
      <w:r w:rsidRPr="00C4407F">
        <w:rPr>
          <w:rFonts w:ascii="Corbel" w:hAnsi="Corbel" w:cs="Calibri"/>
          <w:color w:val="000000"/>
          <w:sz w:val="22"/>
          <w:szCs w:val="22"/>
        </w:rPr>
        <w:t xml:space="preserve"> </w:t>
      </w:r>
      <w:proofErr w:type="spellStart"/>
      <w:r w:rsidRPr="00C4407F">
        <w:rPr>
          <w:rFonts w:ascii="Corbel" w:hAnsi="Corbel" w:cs="Calibri"/>
          <w:color w:val="000000"/>
          <w:sz w:val="22"/>
          <w:szCs w:val="22"/>
        </w:rPr>
        <w:t>Falciform</w:t>
      </w:r>
      <w:proofErr w:type="spellEnd"/>
      <w:r w:rsidRPr="00C4407F">
        <w:rPr>
          <w:rFonts w:ascii="Corbel" w:hAnsi="Corbel" w:cs="Calibri"/>
          <w:color w:val="000000"/>
          <w:sz w:val="22"/>
          <w:szCs w:val="22"/>
        </w:rPr>
        <w:t xml:space="preserve"> </w:t>
      </w:r>
      <w:r w:rsidRPr="00C4407F">
        <w:rPr>
          <w:rFonts w:ascii="Corbel" w:eastAsia="Calibri" w:hAnsi="Corbel"/>
        </w:rPr>
        <w:t xml:space="preserve">est d’évaluer </w:t>
      </w:r>
      <w:r w:rsidRPr="00C4407F">
        <w:rPr>
          <w:rFonts w:ascii="Corbel" w:hAnsi="Corbel" w:cstheme="minorHAnsi"/>
          <w:iCs/>
          <w:sz w:val="22"/>
          <w:szCs w:val="22"/>
        </w:rPr>
        <w:t xml:space="preserve">l'impact à 12 mois d’un programme de réhabilitation cardiovasculaire à l’effort par rapport à la prise en charge standard, sur la qualité de vie liée à la santé auto-évaluée par questionnaire des enfants et adolescents de 8 à 17 ans présentant une drépanocytose. </w:t>
      </w:r>
    </w:p>
    <w:p w14:paraId="06AF97EB" w14:textId="77777777" w:rsidR="00347FFC" w:rsidRPr="00C4407F" w:rsidRDefault="00347FFC" w:rsidP="003A2BC4">
      <w:pPr>
        <w:spacing w:before="120" w:after="0"/>
        <w:ind w:left="360"/>
        <w:jc w:val="both"/>
        <w:rPr>
          <w:rFonts w:ascii="Corbel" w:hAnsi="Corbel" w:cstheme="minorHAnsi"/>
          <w:iCs/>
          <w:sz w:val="22"/>
          <w:szCs w:val="22"/>
          <w:u w:val="single"/>
        </w:rPr>
      </w:pPr>
      <w:r w:rsidRPr="00C4407F">
        <w:rPr>
          <w:rFonts w:ascii="Corbel" w:hAnsi="Corbel" w:cstheme="minorHAnsi"/>
          <w:iCs/>
          <w:sz w:val="22"/>
          <w:szCs w:val="22"/>
        </w:rPr>
        <w:t xml:space="preserve">L’activité physique, encadrée et contrôlée, dans le cadre d’un programme de réhabilitation cardiovasculaire spécifique, pourrait avoir un effet bénéfique sur la qualité de vie liée à la santé, l’aptitude physique aérobie et la prévention du risque cardiovasculaire global chez le patient drépanocytaire, tout en limitant la morbidité et le mésusage des traitements antalgiques fréquents dans cette population. Ce programme de réhabilitation repose sur 2 grands axes que sont le réentraînement physique et l'éducation thérapeutique du patient pluridisciplinaire (kinésithérapeute, diététicien, psychologue, infirmier d'éducation thérapeutique, EAPA). Il s’agit d’un </w:t>
      </w:r>
      <w:r w:rsidRPr="00C4407F">
        <w:rPr>
          <w:rFonts w:ascii="Corbel" w:hAnsi="Corbel" w:cstheme="minorHAnsi"/>
          <w:iCs/>
          <w:sz w:val="22"/>
          <w:szCs w:val="22"/>
          <w:u w:val="single"/>
        </w:rPr>
        <w:t xml:space="preserve">programme hybride, spécifique de la drépanocytose, avec mise en place institutionnelle initiale puis relais au domicile. </w:t>
      </w:r>
    </w:p>
    <w:p w14:paraId="1963B54A" w14:textId="77777777" w:rsidR="00347FFC" w:rsidRPr="00C4407F" w:rsidRDefault="00347FFC"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Le réentrainement à l’effort, encadré par un enseignement d’activité physique adaptée (EAPA), alternera des séances aérobies sur ergocycle et en résistance dynamique. L’éducation thérapeutique spécifique de la drépanocytose sera ciblée sur la compréhension de la maladie et du traitement, l’addiction aux antalgiques et les règles hygiéno-diététiques adaptées pour le pratique d’activités physiques. Pour les phases en centre, s’associeront une prise en charge multi disciplinaire ajustée aux besoins du patient (kinésithérapeute, psychologue, diététicien, addictologue, éducateur spécialisé).</w:t>
      </w:r>
    </w:p>
    <w:p w14:paraId="212EA416" w14:textId="77777777" w:rsidR="00347FFC" w:rsidRPr="00C4407F" w:rsidRDefault="00347FFC" w:rsidP="003A2BC4">
      <w:pPr>
        <w:spacing w:before="120" w:after="0"/>
        <w:ind w:left="357"/>
        <w:jc w:val="both"/>
        <w:rPr>
          <w:rFonts w:ascii="Corbel" w:hAnsi="Corbel" w:cstheme="minorHAnsi"/>
          <w:iCs/>
          <w:sz w:val="22"/>
          <w:szCs w:val="22"/>
          <w:u w:val="single"/>
        </w:rPr>
      </w:pPr>
      <w:bookmarkStart w:id="1" w:name="_Hlk213164016"/>
      <w:r w:rsidRPr="00C4407F">
        <w:rPr>
          <w:rFonts w:ascii="Corbel" w:hAnsi="Corbel" w:cstheme="minorHAnsi"/>
          <w:iCs/>
          <w:sz w:val="22"/>
          <w:szCs w:val="22"/>
        </w:rPr>
        <w:t xml:space="preserve">Ce programme débutera par 5 jours consécutifs en centre de réhabilitation (hospitalisation de jour ou complète), suivis d’un relais à domicile de réentrainement à l’effort bi hebdomadaire encadré par un EAPA pendant 11 semaines. 3 séances d’une journée de rappel en centre (hospitalisation de jour) entrecouperont toutes les 3-4 semaines la période de réentrainement à domicile. </w:t>
      </w:r>
      <w:r w:rsidRPr="00C4407F">
        <w:rPr>
          <w:rFonts w:ascii="Corbel" w:hAnsi="Corbel" w:cstheme="minorHAnsi"/>
          <w:iCs/>
          <w:sz w:val="22"/>
          <w:szCs w:val="22"/>
          <w:u w:val="single"/>
        </w:rPr>
        <w:t>La durée totale du programme de réhabilitation est de 12 semaines.</w:t>
      </w:r>
    </w:p>
    <w:bookmarkEnd w:id="1"/>
    <w:p w14:paraId="1559AF6B" w14:textId="77777777" w:rsidR="00347FFC" w:rsidRPr="00C4407F" w:rsidRDefault="00347FFC"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 xml:space="preserve">La présente demande a pour objet la </w:t>
      </w:r>
      <w:r w:rsidRPr="00C4407F">
        <w:rPr>
          <w:rFonts w:ascii="Corbel" w:hAnsi="Corbel" w:cstheme="minorHAnsi"/>
          <w:iCs/>
          <w:sz w:val="22"/>
          <w:szCs w:val="22"/>
          <w:u w:val="single"/>
        </w:rPr>
        <w:t xml:space="preserve">réalisation d’une prestation d’encadrement par des Educateurs/Enseignants en Activité Physique Adaptée (EAPA) dans le cadre du projet de recherche clinique </w:t>
      </w:r>
      <w:proofErr w:type="spellStart"/>
      <w:r w:rsidRPr="00C4407F">
        <w:rPr>
          <w:rFonts w:ascii="Corbel" w:hAnsi="Corbel" w:cstheme="minorHAnsi"/>
          <w:iCs/>
          <w:sz w:val="22"/>
          <w:szCs w:val="22"/>
          <w:u w:val="single"/>
        </w:rPr>
        <w:t>QualiRehab</w:t>
      </w:r>
      <w:proofErr w:type="spellEnd"/>
      <w:r w:rsidRPr="00C4407F">
        <w:rPr>
          <w:rFonts w:ascii="Corbel" w:hAnsi="Corbel" w:cstheme="minorHAnsi"/>
          <w:iCs/>
          <w:sz w:val="22"/>
          <w:szCs w:val="22"/>
          <w:u w:val="single"/>
        </w:rPr>
        <w:t xml:space="preserve"> </w:t>
      </w:r>
      <w:proofErr w:type="spellStart"/>
      <w:r w:rsidRPr="00C4407F">
        <w:rPr>
          <w:rFonts w:ascii="Corbel" w:hAnsi="Corbel" w:cstheme="minorHAnsi"/>
          <w:iCs/>
          <w:sz w:val="22"/>
          <w:szCs w:val="22"/>
          <w:u w:val="single"/>
        </w:rPr>
        <w:t>FalciForm</w:t>
      </w:r>
      <w:proofErr w:type="spellEnd"/>
      <w:r w:rsidRPr="00C4407F">
        <w:rPr>
          <w:rFonts w:ascii="Corbel" w:hAnsi="Corbel" w:cstheme="minorHAnsi"/>
          <w:iCs/>
          <w:sz w:val="22"/>
          <w:szCs w:val="22"/>
          <w:u w:val="single"/>
        </w:rPr>
        <w:t xml:space="preserve"> au profit du CHU de Montpellier</w:t>
      </w:r>
      <w:r w:rsidRPr="00C4407F">
        <w:rPr>
          <w:rFonts w:ascii="Corbel" w:hAnsi="Corbel" w:cstheme="minorHAnsi"/>
          <w:iCs/>
          <w:sz w:val="22"/>
          <w:szCs w:val="22"/>
        </w:rPr>
        <w:t>.</w:t>
      </w:r>
    </w:p>
    <w:p w14:paraId="2CAB6407" w14:textId="79C05654" w:rsidR="00347FFC" w:rsidRPr="00C4407F" w:rsidRDefault="00347FFC"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Cette prestation sera déployée au sein des 8 centres impliqués dans le projet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3211"/>
        <w:gridCol w:w="3212"/>
      </w:tblGrid>
      <w:tr w:rsidR="00347FFC" w:rsidRPr="00C4407F" w14:paraId="1A251734" w14:textId="77777777" w:rsidTr="00624FA8">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4629374F" w14:textId="77777777" w:rsidR="00347FFC" w:rsidRPr="00C4407F" w:rsidRDefault="00347FFC" w:rsidP="003A2BC4">
            <w:pPr>
              <w:spacing w:before="120" w:after="0"/>
              <w:jc w:val="center"/>
              <w:rPr>
                <w:rFonts w:ascii="Corbel" w:hAnsi="Corbel" w:cstheme="minorHAnsi"/>
                <w:b/>
                <w:sz w:val="20"/>
                <w:szCs w:val="20"/>
              </w:rPr>
            </w:pPr>
            <w:r w:rsidRPr="00C4407F">
              <w:rPr>
                <w:rFonts w:ascii="Corbel" w:hAnsi="Corbel" w:cstheme="minorHAnsi"/>
                <w:b/>
                <w:sz w:val="20"/>
                <w:szCs w:val="20"/>
              </w:rPr>
              <w:t>Centre</w:t>
            </w:r>
          </w:p>
        </w:tc>
        <w:tc>
          <w:tcPr>
            <w:tcW w:w="3211" w:type="dxa"/>
            <w:tcBorders>
              <w:top w:val="single" w:sz="4" w:space="0" w:color="auto"/>
              <w:left w:val="single" w:sz="4" w:space="0" w:color="auto"/>
              <w:bottom w:val="single" w:sz="4" w:space="0" w:color="auto"/>
              <w:right w:val="single" w:sz="4" w:space="0" w:color="auto"/>
            </w:tcBorders>
            <w:vAlign w:val="center"/>
          </w:tcPr>
          <w:p w14:paraId="363BB894" w14:textId="77777777" w:rsidR="00347FFC" w:rsidRPr="00C4407F" w:rsidRDefault="00347FFC" w:rsidP="003A2BC4">
            <w:pPr>
              <w:pStyle w:val="Default"/>
              <w:spacing w:before="120"/>
              <w:jc w:val="center"/>
              <w:rPr>
                <w:rFonts w:ascii="Corbel" w:hAnsi="Corbel" w:cstheme="minorHAnsi"/>
                <w:b/>
                <w:color w:val="auto"/>
                <w:sz w:val="20"/>
                <w:szCs w:val="20"/>
              </w:rPr>
            </w:pPr>
            <w:r w:rsidRPr="00C4407F">
              <w:rPr>
                <w:rFonts w:ascii="Corbel" w:hAnsi="Corbel" w:cstheme="minorHAnsi"/>
                <w:b/>
                <w:color w:val="auto"/>
                <w:sz w:val="20"/>
                <w:szCs w:val="20"/>
              </w:rPr>
              <w:t>Label MCGRE pédiatrique * ou fonction</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C84E" w14:textId="77777777" w:rsidR="00347FFC" w:rsidRPr="00C4407F" w:rsidRDefault="00347FFC" w:rsidP="003A2BC4">
            <w:pPr>
              <w:pStyle w:val="Default"/>
              <w:spacing w:before="120"/>
              <w:jc w:val="center"/>
              <w:rPr>
                <w:rFonts w:ascii="Corbel" w:hAnsi="Corbel" w:cstheme="minorHAnsi"/>
                <w:b/>
                <w:color w:val="auto"/>
                <w:sz w:val="20"/>
                <w:szCs w:val="20"/>
              </w:rPr>
            </w:pPr>
            <w:r w:rsidRPr="00C4407F">
              <w:rPr>
                <w:rFonts w:ascii="Corbel" w:hAnsi="Corbel" w:cstheme="minorHAnsi"/>
                <w:b/>
                <w:color w:val="auto"/>
                <w:sz w:val="20"/>
                <w:szCs w:val="20"/>
              </w:rPr>
              <w:t>Ville</w:t>
            </w:r>
          </w:p>
        </w:tc>
      </w:tr>
      <w:tr w:rsidR="00347FFC" w:rsidRPr="00C4407F" w14:paraId="31D38399" w14:textId="77777777" w:rsidTr="00624FA8">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1BF7E894"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CHU de Montpellier</w:t>
            </w:r>
          </w:p>
        </w:tc>
        <w:tc>
          <w:tcPr>
            <w:tcW w:w="3211" w:type="dxa"/>
            <w:tcBorders>
              <w:top w:val="single" w:sz="4" w:space="0" w:color="auto"/>
              <w:left w:val="single" w:sz="4" w:space="0" w:color="auto"/>
              <w:bottom w:val="single" w:sz="4" w:space="0" w:color="auto"/>
              <w:right w:val="single" w:sz="4" w:space="0" w:color="auto"/>
            </w:tcBorders>
            <w:vAlign w:val="center"/>
          </w:tcPr>
          <w:p w14:paraId="10A24292"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CRMR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0957C"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Montpellier</w:t>
            </w:r>
          </w:p>
        </w:tc>
      </w:tr>
      <w:tr w:rsidR="00347FFC" w:rsidRPr="00C4407F" w14:paraId="63C72381" w14:textId="77777777" w:rsidTr="00624FA8">
        <w:trPr>
          <w:trHeight w:val="335"/>
        </w:trPr>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1A6C5E59"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CHU de Nîmes</w:t>
            </w:r>
          </w:p>
        </w:tc>
        <w:tc>
          <w:tcPr>
            <w:tcW w:w="3211" w:type="dxa"/>
            <w:tcBorders>
              <w:top w:val="single" w:sz="4" w:space="0" w:color="auto"/>
              <w:left w:val="single" w:sz="4" w:space="0" w:color="auto"/>
              <w:bottom w:val="single" w:sz="4" w:space="0" w:color="auto"/>
              <w:right w:val="single" w:sz="4" w:space="0" w:color="auto"/>
            </w:tcBorders>
            <w:vAlign w:val="center"/>
          </w:tcPr>
          <w:p w14:paraId="4A6C4709"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CHU Nîmes-Montpellier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tcPr>
          <w:p w14:paraId="36EE01C8"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Nîmes</w:t>
            </w:r>
          </w:p>
        </w:tc>
      </w:tr>
      <w:tr w:rsidR="00347FFC" w:rsidRPr="00C4407F" w14:paraId="2CE79358" w14:textId="77777777" w:rsidTr="00624FA8">
        <w:trPr>
          <w:trHeight w:val="335"/>
        </w:trPr>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69AA0180"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CHU de Bordeaux</w:t>
            </w:r>
          </w:p>
        </w:tc>
        <w:tc>
          <w:tcPr>
            <w:tcW w:w="3211" w:type="dxa"/>
            <w:tcBorders>
              <w:top w:val="single" w:sz="4" w:space="0" w:color="auto"/>
              <w:left w:val="single" w:sz="4" w:space="0" w:color="auto"/>
              <w:bottom w:val="single" w:sz="4" w:space="0" w:color="auto"/>
              <w:right w:val="single" w:sz="4" w:space="0" w:color="auto"/>
            </w:tcBorders>
            <w:vAlign w:val="center"/>
          </w:tcPr>
          <w:p w14:paraId="3A086C15" w14:textId="77777777" w:rsidR="00347FFC" w:rsidRPr="00C4407F" w:rsidDel="007379C8"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CCMR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40A3"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Bordeaux</w:t>
            </w:r>
          </w:p>
        </w:tc>
      </w:tr>
      <w:tr w:rsidR="00347FFC" w:rsidRPr="00C4407F" w14:paraId="6BC67BD8" w14:textId="77777777" w:rsidTr="00624FA8">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4B0C609F"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CHU de Toulouse</w:t>
            </w:r>
          </w:p>
        </w:tc>
        <w:tc>
          <w:tcPr>
            <w:tcW w:w="3211" w:type="dxa"/>
            <w:tcBorders>
              <w:top w:val="single" w:sz="4" w:space="0" w:color="auto"/>
              <w:left w:val="single" w:sz="4" w:space="0" w:color="auto"/>
              <w:bottom w:val="single" w:sz="4" w:space="0" w:color="auto"/>
              <w:right w:val="single" w:sz="4" w:space="0" w:color="auto"/>
            </w:tcBorders>
            <w:vAlign w:val="center"/>
          </w:tcPr>
          <w:p w14:paraId="34E3A2CE"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CCMR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9A05"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Toulouse</w:t>
            </w:r>
          </w:p>
        </w:tc>
      </w:tr>
      <w:tr w:rsidR="00347FFC" w:rsidRPr="00C4407F" w14:paraId="0051D1E4" w14:textId="77777777" w:rsidTr="00624FA8">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3889F8FE"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CHU de Marseille</w:t>
            </w:r>
          </w:p>
        </w:tc>
        <w:tc>
          <w:tcPr>
            <w:tcW w:w="3211" w:type="dxa"/>
            <w:tcBorders>
              <w:top w:val="single" w:sz="4" w:space="0" w:color="auto"/>
              <w:left w:val="single" w:sz="4" w:space="0" w:color="auto"/>
              <w:bottom w:val="single" w:sz="4" w:space="0" w:color="auto"/>
              <w:right w:val="single" w:sz="4" w:space="0" w:color="auto"/>
            </w:tcBorders>
            <w:vAlign w:val="center"/>
          </w:tcPr>
          <w:p w14:paraId="2021F4ED"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CRMR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DFAF8"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Marseille</w:t>
            </w:r>
          </w:p>
        </w:tc>
      </w:tr>
      <w:tr w:rsidR="00347FFC" w:rsidRPr="00C4407F" w14:paraId="09D19911" w14:textId="77777777" w:rsidTr="00624FA8">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5DEDCA7A"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CH Robert Debré (APHP)</w:t>
            </w:r>
          </w:p>
        </w:tc>
        <w:tc>
          <w:tcPr>
            <w:tcW w:w="3211" w:type="dxa"/>
            <w:tcBorders>
              <w:top w:val="single" w:sz="4" w:space="0" w:color="auto"/>
              <w:left w:val="single" w:sz="4" w:space="0" w:color="auto"/>
              <w:bottom w:val="single" w:sz="4" w:space="0" w:color="auto"/>
              <w:right w:val="single" w:sz="4" w:space="0" w:color="auto"/>
            </w:tcBorders>
            <w:vAlign w:val="center"/>
          </w:tcPr>
          <w:p w14:paraId="067DA270"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CRMR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tcPr>
          <w:p w14:paraId="1CCD44B5"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Paris</w:t>
            </w:r>
          </w:p>
        </w:tc>
      </w:tr>
      <w:tr w:rsidR="00347FFC" w:rsidRPr="00C4407F" w14:paraId="2834ACB0" w14:textId="77777777" w:rsidTr="00624FA8">
        <w:trPr>
          <w:trHeight w:val="687"/>
        </w:trPr>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48E9D553"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Institut d’hématologie et d’oncologie pédiatrique</w:t>
            </w:r>
          </w:p>
        </w:tc>
        <w:tc>
          <w:tcPr>
            <w:tcW w:w="3211" w:type="dxa"/>
            <w:tcBorders>
              <w:top w:val="single" w:sz="4" w:space="0" w:color="auto"/>
              <w:left w:val="single" w:sz="4" w:space="0" w:color="auto"/>
              <w:bottom w:val="single" w:sz="4" w:space="0" w:color="auto"/>
              <w:right w:val="single" w:sz="4" w:space="0" w:color="auto"/>
            </w:tcBorders>
            <w:vAlign w:val="center"/>
          </w:tcPr>
          <w:p w14:paraId="4DA9BB2D"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CRMR</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tcPr>
          <w:p w14:paraId="037E8804"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Lyon</w:t>
            </w:r>
          </w:p>
        </w:tc>
      </w:tr>
      <w:tr w:rsidR="00347FFC" w:rsidRPr="00C4407F" w14:paraId="33CB3C6A" w14:textId="77777777" w:rsidTr="00624FA8">
        <w:trPr>
          <w:trHeight w:val="205"/>
        </w:trPr>
        <w:tc>
          <w:tcPr>
            <w:tcW w:w="3211" w:type="dxa"/>
            <w:tcBorders>
              <w:top w:val="single" w:sz="4" w:space="0" w:color="auto"/>
              <w:left w:val="single" w:sz="4" w:space="0" w:color="auto"/>
              <w:bottom w:val="single" w:sz="4" w:space="0" w:color="auto"/>
              <w:right w:val="single" w:sz="4" w:space="0" w:color="auto"/>
            </w:tcBorders>
            <w:shd w:val="clear" w:color="auto" w:fill="auto"/>
            <w:vAlign w:val="center"/>
          </w:tcPr>
          <w:p w14:paraId="07D1AE5D" w14:textId="77777777" w:rsidR="00347FFC" w:rsidRPr="00C4407F" w:rsidRDefault="00347FFC" w:rsidP="003A2BC4">
            <w:pPr>
              <w:spacing w:before="120" w:after="0"/>
              <w:jc w:val="center"/>
              <w:rPr>
                <w:rFonts w:ascii="Corbel" w:hAnsi="Corbel" w:cstheme="minorHAnsi"/>
                <w:sz w:val="20"/>
                <w:szCs w:val="20"/>
              </w:rPr>
            </w:pPr>
            <w:r w:rsidRPr="00C4407F">
              <w:rPr>
                <w:rFonts w:ascii="Corbel" w:hAnsi="Corbel" w:cstheme="minorHAnsi"/>
                <w:sz w:val="20"/>
                <w:szCs w:val="20"/>
              </w:rPr>
              <w:t>Institut Saint Pierre</w:t>
            </w:r>
          </w:p>
        </w:tc>
        <w:tc>
          <w:tcPr>
            <w:tcW w:w="3211" w:type="dxa"/>
            <w:tcBorders>
              <w:top w:val="single" w:sz="4" w:space="0" w:color="auto"/>
              <w:left w:val="single" w:sz="4" w:space="0" w:color="auto"/>
              <w:bottom w:val="single" w:sz="4" w:space="0" w:color="auto"/>
              <w:right w:val="single" w:sz="4" w:space="0" w:color="auto"/>
            </w:tcBorders>
            <w:vAlign w:val="center"/>
          </w:tcPr>
          <w:p w14:paraId="121AD1C5"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Centre SSR de réhabilitation</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tcPr>
          <w:p w14:paraId="29EE3DF2" w14:textId="77777777" w:rsidR="00347FFC" w:rsidRPr="00C4407F" w:rsidRDefault="00347FFC" w:rsidP="003A2BC4">
            <w:pPr>
              <w:pStyle w:val="Default"/>
              <w:spacing w:before="120"/>
              <w:jc w:val="center"/>
              <w:rPr>
                <w:rFonts w:ascii="Corbel" w:hAnsi="Corbel" w:cstheme="minorHAnsi"/>
                <w:color w:val="auto"/>
                <w:sz w:val="20"/>
                <w:szCs w:val="20"/>
              </w:rPr>
            </w:pPr>
            <w:r w:rsidRPr="00C4407F">
              <w:rPr>
                <w:rFonts w:ascii="Corbel" w:hAnsi="Corbel" w:cstheme="minorHAnsi"/>
                <w:color w:val="auto"/>
                <w:sz w:val="20"/>
                <w:szCs w:val="20"/>
              </w:rPr>
              <w:t>Palavas-les-Flots</w:t>
            </w:r>
          </w:p>
        </w:tc>
      </w:tr>
    </w:tbl>
    <w:p w14:paraId="30B58280" w14:textId="14B2FE27" w:rsidR="00347FFC" w:rsidRPr="00C4407F" w:rsidRDefault="00347FFC" w:rsidP="003A2BC4">
      <w:pPr>
        <w:spacing w:before="120" w:after="0"/>
        <w:jc w:val="both"/>
        <w:rPr>
          <w:rFonts w:ascii="Corbel" w:hAnsi="Corbel"/>
        </w:rPr>
      </w:pPr>
      <w:r w:rsidRPr="00C4407F">
        <w:rPr>
          <w:rFonts w:ascii="Corbel" w:hAnsi="Corbel"/>
        </w:rPr>
        <w:t xml:space="preserve">Elle devra pouvoir être réalisée </w:t>
      </w:r>
      <w:r w:rsidR="00996603" w:rsidRPr="00C4407F">
        <w:rPr>
          <w:rFonts w:ascii="Corbel" w:hAnsi="Corbel"/>
        </w:rPr>
        <w:t xml:space="preserve">sur 160 </w:t>
      </w:r>
      <w:r w:rsidRPr="00C4407F">
        <w:rPr>
          <w:rFonts w:ascii="Corbel" w:hAnsi="Corbel"/>
        </w:rPr>
        <w:t>patients inclus et résidant autour des centres indiqués ci-dessus.</w:t>
      </w:r>
    </w:p>
    <w:p w14:paraId="1A23D520" w14:textId="761C7FB5" w:rsidR="007D2FEF" w:rsidRPr="00C4407F" w:rsidRDefault="002B69D4" w:rsidP="003A2BC4">
      <w:pPr>
        <w:pStyle w:val="Titre"/>
        <w:widowControl w:val="0"/>
        <w:numPr>
          <w:ilvl w:val="0"/>
          <w:numId w:val="33"/>
        </w:numPr>
        <w:pBdr>
          <w:top w:val="single" w:sz="4" w:space="1" w:color="auto"/>
          <w:left w:val="single" w:sz="4" w:space="4" w:color="auto"/>
          <w:bottom w:val="single" w:sz="4" w:space="0" w:color="auto"/>
          <w:right w:val="single" w:sz="4" w:space="4" w:color="auto"/>
        </w:pBdr>
        <w:shd w:val="clear" w:color="auto" w:fill="C2E0B3"/>
        <w:autoSpaceDE w:val="0"/>
        <w:autoSpaceDN w:val="0"/>
        <w:adjustRightInd w:val="0"/>
        <w:spacing w:before="120"/>
        <w:contextualSpacing w:val="0"/>
        <w:rPr>
          <w:rFonts w:eastAsia="Times New Roman" w:cs="Calibri Light"/>
          <w:caps/>
          <w:spacing w:val="0"/>
          <w:kern w:val="28"/>
          <w:szCs w:val="24"/>
          <w:lang w:eastAsia="fr-FR"/>
        </w:rPr>
      </w:pPr>
      <w:bookmarkStart w:id="2" w:name="_Toc212106084"/>
      <w:r w:rsidRPr="00C4407F">
        <w:rPr>
          <w:rFonts w:eastAsia="Times New Roman" w:cs="Calibri Light"/>
          <w:spacing w:val="0"/>
          <w:kern w:val="28"/>
          <w:szCs w:val="24"/>
          <w:lang w:eastAsia="fr-FR"/>
        </w:rPr>
        <w:t>CADRE REGLEMENTAIRE, DESCRIPTIF TECHNIQUE ET EVALUATION</w:t>
      </w:r>
      <w:bookmarkEnd w:id="2"/>
    </w:p>
    <w:p w14:paraId="3A28AF07" w14:textId="581137CF" w:rsidR="00BA0314" w:rsidRPr="00C4407F" w:rsidRDefault="00BB0017" w:rsidP="003A2BC4">
      <w:pPr>
        <w:pStyle w:val="Titre2"/>
        <w:numPr>
          <w:ilvl w:val="1"/>
          <w:numId w:val="26"/>
        </w:numPr>
        <w:ind w:left="851" w:hanging="567"/>
      </w:pPr>
      <w:bookmarkStart w:id="3" w:name="_Toc212106032"/>
      <w:bookmarkStart w:id="4" w:name="_Toc212106085"/>
      <w:r w:rsidRPr="00C4407F">
        <w:t>Cadre règlementaire</w:t>
      </w:r>
      <w:bookmarkEnd w:id="3"/>
      <w:bookmarkEnd w:id="4"/>
    </w:p>
    <w:p w14:paraId="665FFAAE" w14:textId="77777777" w:rsidR="003A2BC4" w:rsidRPr="00C4407F" w:rsidRDefault="003A2BC4"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Le programme QUALIREHAB FALCIFORM s’inscrit dans la lignée de l’instruction interministérielle N°DGS/EA3/DGESIP/DS/SG/2017/81 du 03 mars 2017.</w:t>
      </w:r>
    </w:p>
    <w:p w14:paraId="735326A9" w14:textId="29BF5758" w:rsidR="00BB1E44" w:rsidRPr="00C4407F" w:rsidRDefault="00BB1E44" w:rsidP="003A2BC4">
      <w:pPr>
        <w:pStyle w:val="Titre2"/>
        <w:numPr>
          <w:ilvl w:val="1"/>
          <w:numId w:val="26"/>
        </w:numPr>
        <w:ind w:left="851" w:hanging="567"/>
      </w:pPr>
      <w:bookmarkStart w:id="5" w:name="_Toc212106033"/>
      <w:bookmarkStart w:id="6" w:name="_Toc212106086"/>
      <w:r w:rsidRPr="00C4407F">
        <w:t>Durée de la prestation</w:t>
      </w:r>
      <w:bookmarkEnd w:id="5"/>
      <w:bookmarkEnd w:id="6"/>
    </w:p>
    <w:p w14:paraId="36D912F8" w14:textId="0E1E7B3A" w:rsidR="003A2BC4" w:rsidRPr="00C4407F" w:rsidRDefault="003A2BC4"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 xml:space="preserve">La prestation se déroulera sur une période de </w:t>
      </w:r>
      <w:r w:rsidR="001865FD" w:rsidRPr="00C4407F">
        <w:rPr>
          <w:rFonts w:ascii="Corbel" w:hAnsi="Corbel" w:cstheme="minorHAnsi"/>
          <w:iCs/>
          <w:sz w:val="22"/>
          <w:szCs w:val="22"/>
        </w:rPr>
        <w:t xml:space="preserve">4 </w:t>
      </w:r>
      <w:r w:rsidRPr="00C4407F">
        <w:rPr>
          <w:rFonts w:ascii="Corbel" w:hAnsi="Corbel" w:cstheme="minorHAnsi"/>
          <w:iCs/>
          <w:sz w:val="22"/>
          <w:szCs w:val="22"/>
        </w:rPr>
        <w:t>ans. A noter que l’intervention spécifique de chaque Enseignant en Acticité Physiques Adaptés (EAPA) s’effectuera sur une période de 11 semaines consécutives (avec possibilité d’une extension de 2 semaines selon les indisponibilités du patient), l’intervention devant débuter moins de 3 mois après l’inclusion du patient dans l’étude.</w:t>
      </w:r>
    </w:p>
    <w:p w14:paraId="6AA743C7" w14:textId="086DB686" w:rsidR="00BB0017" w:rsidRPr="00C4407F" w:rsidRDefault="00A4217E" w:rsidP="003A2BC4">
      <w:pPr>
        <w:pStyle w:val="Titre2"/>
        <w:numPr>
          <w:ilvl w:val="1"/>
          <w:numId w:val="26"/>
        </w:numPr>
        <w:ind w:left="851" w:hanging="567"/>
      </w:pPr>
      <w:bookmarkStart w:id="7" w:name="_Toc212106034"/>
      <w:bookmarkStart w:id="8" w:name="_Toc212106087"/>
      <w:r w:rsidRPr="00C4407F">
        <w:t>Qualifications</w:t>
      </w:r>
      <w:r w:rsidR="00BB0017" w:rsidRPr="00C4407F">
        <w:t xml:space="preserve"> attendues</w:t>
      </w:r>
      <w:bookmarkEnd w:id="7"/>
      <w:bookmarkEnd w:id="8"/>
    </w:p>
    <w:p w14:paraId="786EAC68" w14:textId="77777777" w:rsidR="003A2BC4" w:rsidRPr="00C4407F" w:rsidRDefault="003A2BC4"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Les EAPA « mandatés » par la société prestataire devront tous pouvoir justifier à minima d’une Licence « Sciences et Techniques des activités physiques et sportives : Activité physique adaptée et santé ». Les EAPA devront tous être en capacité de fournir un bulletin B3 de leur casier judiciaire vierge.</w:t>
      </w:r>
    </w:p>
    <w:p w14:paraId="2AB9A14F" w14:textId="2B36C4A6" w:rsidR="009E672C" w:rsidRPr="00C4407F" w:rsidRDefault="009E672C" w:rsidP="003A2BC4">
      <w:pPr>
        <w:pStyle w:val="Titre2"/>
        <w:numPr>
          <w:ilvl w:val="1"/>
          <w:numId w:val="26"/>
        </w:numPr>
        <w:ind w:left="851" w:hanging="567"/>
      </w:pPr>
      <w:bookmarkStart w:id="9" w:name="_Toc212106035"/>
      <w:bookmarkStart w:id="10" w:name="_Toc212106088"/>
      <w:r w:rsidRPr="00C4407F">
        <w:t>Compétences attendues</w:t>
      </w:r>
      <w:bookmarkEnd w:id="9"/>
      <w:bookmarkEnd w:id="10"/>
    </w:p>
    <w:p w14:paraId="39216B3E" w14:textId="77777777" w:rsidR="003A2BC4" w:rsidRPr="00C4407F" w:rsidRDefault="003A2BC4" w:rsidP="003A2BC4">
      <w:pPr>
        <w:spacing w:before="120" w:after="0"/>
        <w:ind w:left="360"/>
        <w:jc w:val="both"/>
        <w:rPr>
          <w:rFonts w:ascii="Corbel" w:hAnsi="Corbel" w:cstheme="minorHAnsi"/>
          <w:iCs/>
          <w:sz w:val="22"/>
          <w:szCs w:val="22"/>
        </w:rPr>
      </w:pPr>
      <w:r w:rsidRPr="00C4407F">
        <w:rPr>
          <w:rFonts w:ascii="Corbel" w:hAnsi="Corbel" w:cstheme="minorHAnsi"/>
          <w:iCs/>
          <w:sz w:val="22"/>
          <w:szCs w:val="22"/>
        </w:rPr>
        <w:t>Les EAPA « mandatés » par le prestataire devront tous pouvoir être en capacité de</w:t>
      </w:r>
    </w:p>
    <w:p w14:paraId="521C06E2" w14:textId="005367C3" w:rsidR="003A2BC4" w:rsidRPr="00C4407F" w:rsidRDefault="003A2BC4" w:rsidP="003A2BC4">
      <w:pPr>
        <w:pStyle w:val="Paragraphedeliste"/>
        <w:numPr>
          <w:ilvl w:val="0"/>
          <w:numId w:val="36"/>
        </w:numPr>
        <w:spacing w:before="120" w:after="0"/>
        <w:contextualSpacing w:val="0"/>
        <w:jc w:val="both"/>
        <w:rPr>
          <w:rFonts w:ascii="Corbel" w:hAnsi="Corbel" w:cstheme="minorHAnsi"/>
          <w:iCs/>
          <w:sz w:val="22"/>
          <w:szCs w:val="22"/>
        </w:rPr>
      </w:pPr>
      <w:r w:rsidRPr="00C4407F">
        <w:rPr>
          <w:rFonts w:ascii="Corbel" w:hAnsi="Corbel" w:cstheme="minorHAnsi"/>
          <w:iCs/>
          <w:sz w:val="22"/>
          <w:szCs w:val="22"/>
        </w:rPr>
        <w:t>S’adapter aux profils des patients (patients âgés de 8 à 17 ans).</w:t>
      </w:r>
    </w:p>
    <w:p w14:paraId="1840F262" w14:textId="601EED62" w:rsidR="003A2BC4" w:rsidRPr="00C4407F" w:rsidRDefault="003A2BC4" w:rsidP="003A2BC4">
      <w:pPr>
        <w:pStyle w:val="Paragraphedeliste"/>
        <w:numPr>
          <w:ilvl w:val="0"/>
          <w:numId w:val="36"/>
        </w:numPr>
        <w:spacing w:before="120" w:after="0"/>
        <w:contextualSpacing w:val="0"/>
        <w:jc w:val="both"/>
        <w:rPr>
          <w:rFonts w:ascii="Corbel" w:hAnsi="Corbel" w:cstheme="minorHAnsi"/>
          <w:iCs/>
          <w:sz w:val="22"/>
          <w:szCs w:val="22"/>
        </w:rPr>
      </w:pPr>
      <w:r w:rsidRPr="00C4407F">
        <w:rPr>
          <w:rFonts w:ascii="Corbel" w:hAnsi="Corbel" w:cstheme="minorHAnsi"/>
          <w:iCs/>
          <w:sz w:val="22"/>
          <w:szCs w:val="22"/>
        </w:rPr>
        <w:t>S’intégrer à une équipe clinique et à une équipe de recherche : respecter le protocole d’APA de l’étude adapté au patient, les bornes de surveillance et transcrire le rapport de la séance sur la plateforme dédiée à l’étude.</w:t>
      </w:r>
    </w:p>
    <w:p w14:paraId="0E9F4AC2" w14:textId="2B53B39C" w:rsidR="003A2BC4" w:rsidRPr="00C4407F" w:rsidRDefault="003A2BC4" w:rsidP="003A2BC4">
      <w:pPr>
        <w:pStyle w:val="Paragraphedeliste"/>
        <w:numPr>
          <w:ilvl w:val="0"/>
          <w:numId w:val="36"/>
        </w:numPr>
        <w:spacing w:before="120" w:after="0"/>
        <w:contextualSpacing w:val="0"/>
        <w:jc w:val="both"/>
        <w:rPr>
          <w:rFonts w:ascii="Corbel" w:hAnsi="Corbel" w:cstheme="minorHAnsi"/>
          <w:iCs/>
          <w:sz w:val="22"/>
          <w:szCs w:val="22"/>
        </w:rPr>
      </w:pPr>
      <w:bookmarkStart w:id="11" w:name="_Hlk213140502"/>
      <w:r w:rsidRPr="00C4407F">
        <w:rPr>
          <w:rFonts w:ascii="Corbel" w:hAnsi="Corbel" w:cstheme="minorHAnsi"/>
          <w:iCs/>
          <w:sz w:val="22"/>
          <w:szCs w:val="22"/>
        </w:rPr>
        <w:t>S’adapter aux contraintes horaires des patients (7h-20h du lundi au vendredi et week-end)</w:t>
      </w:r>
    </w:p>
    <w:p w14:paraId="2DE01D22" w14:textId="6DC54FD8" w:rsidR="00BB0017" w:rsidRPr="00C4407F" w:rsidRDefault="00BB0017" w:rsidP="003A2BC4">
      <w:pPr>
        <w:pStyle w:val="Titre2"/>
        <w:numPr>
          <w:ilvl w:val="1"/>
          <w:numId w:val="26"/>
        </w:numPr>
        <w:ind w:left="851" w:hanging="567"/>
      </w:pPr>
      <w:bookmarkStart w:id="12" w:name="_Toc212106036"/>
      <w:bookmarkStart w:id="13" w:name="_Toc212106089"/>
      <w:bookmarkEnd w:id="11"/>
      <w:r w:rsidRPr="00C4407F">
        <w:t>Descriptif et contenus pédagogiques</w:t>
      </w:r>
      <w:bookmarkEnd w:id="12"/>
      <w:bookmarkEnd w:id="13"/>
    </w:p>
    <w:p w14:paraId="06171B38" w14:textId="59FD4F1C" w:rsidR="00BB0017" w:rsidRPr="00C4407F" w:rsidRDefault="00BB0017" w:rsidP="003A2BC4">
      <w:pPr>
        <w:pStyle w:val="Titre3"/>
        <w:numPr>
          <w:ilvl w:val="2"/>
          <w:numId w:val="26"/>
        </w:numPr>
        <w:ind w:left="1560"/>
      </w:pPr>
      <w:bookmarkStart w:id="14" w:name="_Toc212106037"/>
      <w:bookmarkStart w:id="15" w:name="_Toc212106090"/>
      <w:r w:rsidRPr="00C4407F">
        <w:t>Organisation</w:t>
      </w:r>
      <w:bookmarkEnd w:id="14"/>
      <w:bookmarkEnd w:id="15"/>
    </w:p>
    <w:p w14:paraId="0ABD0A34" w14:textId="77777777" w:rsidR="003A2BC4" w:rsidRPr="00C4407F" w:rsidRDefault="003A2BC4" w:rsidP="003A2BC4">
      <w:pPr>
        <w:spacing w:before="120" w:after="0"/>
        <w:jc w:val="both"/>
        <w:rPr>
          <w:rFonts w:ascii="Corbel" w:hAnsi="Corbel"/>
          <w:sz w:val="22"/>
          <w:szCs w:val="22"/>
        </w:rPr>
      </w:pPr>
      <w:bookmarkStart w:id="16" w:name="_Hlk213140681"/>
      <w:r w:rsidRPr="00C4407F">
        <w:rPr>
          <w:rFonts w:ascii="Corbel" w:hAnsi="Corbel"/>
          <w:sz w:val="22"/>
          <w:szCs w:val="22"/>
        </w:rPr>
        <w:t xml:space="preserve">Le titulaire du marché devra désigner </w:t>
      </w:r>
      <w:bookmarkStart w:id="17" w:name="_Hlk213140822"/>
      <w:r w:rsidRPr="00C4407F">
        <w:rPr>
          <w:rFonts w:ascii="Corbel" w:hAnsi="Corbel"/>
          <w:sz w:val="22"/>
          <w:szCs w:val="22"/>
        </w:rPr>
        <w:t>un interlocuteur unique dédié au projet afin de pouvoir interagir avec le coordonnateur APA de l’étude</w:t>
      </w:r>
      <w:bookmarkEnd w:id="16"/>
      <w:r w:rsidRPr="00C4407F">
        <w:rPr>
          <w:rFonts w:ascii="Corbel" w:hAnsi="Corbel"/>
          <w:sz w:val="22"/>
          <w:szCs w:val="22"/>
        </w:rPr>
        <w:t xml:space="preserve">. </w:t>
      </w:r>
    </w:p>
    <w:bookmarkEnd w:id="17"/>
    <w:p w14:paraId="113D1654"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Une réunion de lancement de la prestation sera organisée avec le titulaire et/ou son représentant, désigné comme interlocuteur unique, afin de valider les process attendus dans le cadre du projet et un calendrier de déroulement de la prestation.</w:t>
      </w:r>
    </w:p>
    <w:p w14:paraId="6F8E5926"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 xml:space="preserve">L’interlocuteur unique désigné, devra assister aux réunions de mises en place de l’étude pour chacun des centres. </w:t>
      </w:r>
    </w:p>
    <w:p w14:paraId="42FEEF54"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La prestation par patient se déroulera sur une période de 11 semaines consécutives (</w:t>
      </w:r>
      <w:bookmarkStart w:id="18" w:name="_Hlk213164075"/>
      <w:r w:rsidRPr="00C4407F">
        <w:rPr>
          <w:rFonts w:ascii="Corbel" w:hAnsi="Corbel"/>
          <w:sz w:val="22"/>
          <w:szCs w:val="22"/>
        </w:rPr>
        <w:t>avec possibilité d’une extension de 2 semaines selon les indisponibilités du patient)</w:t>
      </w:r>
      <w:bookmarkEnd w:id="18"/>
      <w:r w:rsidRPr="00C4407F">
        <w:rPr>
          <w:rFonts w:ascii="Corbel" w:hAnsi="Corbel"/>
          <w:sz w:val="22"/>
          <w:szCs w:val="22"/>
        </w:rPr>
        <w:t>. 22 séances d’une heure devront être réalisées sur cette période à hauteur de 2 séances par semaine utilisant le même protocole que celui du centre de réadaptation et se concentrant sur le renforcement de la motivation du patient. Une séance hebdomadaire est tenue en présentiel, à domicile, et la deuxième via une visioconférence.</w:t>
      </w:r>
    </w:p>
    <w:p w14:paraId="49305257"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La prestation comprend :</w:t>
      </w:r>
    </w:p>
    <w:p w14:paraId="5DD3B1DD" w14:textId="77777777" w:rsidR="003A2BC4" w:rsidRPr="00C4407F" w:rsidRDefault="003A2BC4" w:rsidP="003A2BC4">
      <w:pPr>
        <w:pStyle w:val="Paragraphedeliste"/>
        <w:numPr>
          <w:ilvl w:val="0"/>
          <w:numId w:val="23"/>
        </w:numPr>
        <w:spacing w:before="120" w:after="0"/>
        <w:contextualSpacing w:val="0"/>
        <w:jc w:val="both"/>
        <w:rPr>
          <w:rFonts w:ascii="Corbel" w:hAnsi="Corbel"/>
          <w:sz w:val="22"/>
          <w:szCs w:val="22"/>
        </w:rPr>
      </w:pPr>
      <w:r w:rsidRPr="00C4407F">
        <w:rPr>
          <w:rFonts w:ascii="Corbel" w:hAnsi="Corbel"/>
          <w:sz w:val="22"/>
          <w:szCs w:val="22"/>
        </w:rPr>
        <w:t xml:space="preserve">La réalisation de 11 séances d’activité physique par un EAPA </w:t>
      </w:r>
      <w:r w:rsidRPr="00C4407F">
        <w:rPr>
          <w:rFonts w:ascii="Corbel" w:hAnsi="Corbel"/>
          <w:b/>
          <w:bCs/>
          <w:sz w:val="22"/>
          <w:szCs w:val="22"/>
        </w:rPr>
        <w:t>au domicile du patient</w:t>
      </w:r>
      <w:r w:rsidRPr="00C4407F">
        <w:rPr>
          <w:rFonts w:ascii="Corbel" w:hAnsi="Corbel"/>
          <w:sz w:val="22"/>
          <w:szCs w:val="22"/>
        </w:rPr>
        <w:t>, organisées selon l’emploi du temps du patient (hors temps scolaire), soit une séance à domicile par semaine.</w:t>
      </w:r>
    </w:p>
    <w:p w14:paraId="1D5B5875" w14:textId="77777777" w:rsidR="003A2BC4" w:rsidRPr="00C4407F" w:rsidRDefault="003A2BC4" w:rsidP="003A2BC4">
      <w:pPr>
        <w:pStyle w:val="Paragraphedeliste"/>
        <w:numPr>
          <w:ilvl w:val="0"/>
          <w:numId w:val="23"/>
        </w:numPr>
        <w:spacing w:before="120" w:after="0"/>
        <w:contextualSpacing w:val="0"/>
        <w:jc w:val="both"/>
        <w:rPr>
          <w:rFonts w:ascii="Corbel" w:hAnsi="Corbel"/>
          <w:sz w:val="22"/>
          <w:szCs w:val="22"/>
        </w:rPr>
      </w:pPr>
      <w:r w:rsidRPr="00C4407F">
        <w:rPr>
          <w:rFonts w:ascii="Corbel" w:hAnsi="Corbel"/>
          <w:sz w:val="22"/>
          <w:szCs w:val="22"/>
        </w:rPr>
        <w:t xml:space="preserve">La réalisation de 11 séances d’activité physique par un EAPA, </w:t>
      </w:r>
      <w:r w:rsidRPr="00C4407F">
        <w:rPr>
          <w:rFonts w:ascii="Corbel" w:hAnsi="Corbel"/>
          <w:b/>
          <w:sz w:val="22"/>
          <w:szCs w:val="22"/>
        </w:rPr>
        <w:t>en distanciel,</w:t>
      </w:r>
      <w:r w:rsidRPr="00C4407F">
        <w:rPr>
          <w:rFonts w:ascii="Corbel" w:hAnsi="Corbel"/>
          <w:sz w:val="22"/>
          <w:szCs w:val="22"/>
        </w:rPr>
        <w:t xml:space="preserve"> </w:t>
      </w:r>
      <w:r w:rsidRPr="00C4407F">
        <w:rPr>
          <w:rFonts w:ascii="Corbel" w:hAnsi="Corbel"/>
          <w:b/>
          <w:bCs/>
          <w:sz w:val="22"/>
          <w:szCs w:val="22"/>
        </w:rPr>
        <w:t>par visioconférence</w:t>
      </w:r>
      <w:r w:rsidRPr="00C4407F">
        <w:rPr>
          <w:rFonts w:ascii="Corbel" w:hAnsi="Corbel"/>
          <w:sz w:val="22"/>
          <w:szCs w:val="22"/>
        </w:rPr>
        <w:t>, organisées selon l’emploi du temps du patient (hors temps scolaire), soit une séance en distanciel par semaine.</w:t>
      </w:r>
    </w:p>
    <w:p w14:paraId="545D4CEE" w14:textId="30582B63" w:rsidR="003A2BC4" w:rsidRPr="00C4407F" w:rsidRDefault="003A2BC4" w:rsidP="003A2BC4">
      <w:pPr>
        <w:pStyle w:val="Paragraphedeliste"/>
        <w:numPr>
          <w:ilvl w:val="0"/>
          <w:numId w:val="23"/>
        </w:numPr>
        <w:spacing w:before="120" w:after="0"/>
        <w:contextualSpacing w:val="0"/>
        <w:jc w:val="both"/>
        <w:rPr>
          <w:rFonts w:ascii="Corbel" w:hAnsi="Corbel"/>
          <w:sz w:val="22"/>
          <w:szCs w:val="22"/>
        </w:rPr>
      </w:pPr>
      <w:r w:rsidRPr="00C4407F">
        <w:rPr>
          <w:rFonts w:ascii="Corbel" w:hAnsi="Corbel"/>
          <w:sz w:val="22"/>
          <w:szCs w:val="22"/>
        </w:rPr>
        <w:t>La fourniture du matériel nécessaire à la réalisation des séances d’activité adaptée, en fonction des besoins (si matériel non disponible par ailleurs), comprenant à minima :</w:t>
      </w:r>
    </w:p>
    <w:p w14:paraId="1A5D2ACB" w14:textId="77777777" w:rsidR="003A2BC4" w:rsidRPr="00C4407F" w:rsidRDefault="003A2BC4" w:rsidP="003A2BC4">
      <w:pPr>
        <w:pStyle w:val="Paragraphedeliste"/>
        <w:numPr>
          <w:ilvl w:val="1"/>
          <w:numId w:val="23"/>
        </w:numPr>
        <w:spacing w:before="120" w:after="0"/>
        <w:contextualSpacing w:val="0"/>
        <w:jc w:val="both"/>
        <w:rPr>
          <w:rFonts w:ascii="Corbel" w:hAnsi="Corbel"/>
          <w:sz w:val="22"/>
          <w:szCs w:val="22"/>
        </w:rPr>
      </w:pPr>
      <w:r w:rsidRPr="00C4407F">
        <w:rPr>
          <w:rFonts w:ascii="Corbel" w:hAnsi="Corbel"/>
          <w:sz w:val="22"/>
          <w:szCs w:val="22"/>
        </w:rPr>
        <w:t>Un ergomètre (Home trainer, vélo) adapté à la taille du patient</w:t>
      </w:r>
    </w:p>
    <w:p w14:paraId="033F698B" w14:textId="77777777" w:rsidR="003A2BC4" w:rsidRPr="00C4407F" w:rsidRDefault="003A2BC4" w:rsidP="003A2BC4">
      <w:pPr>
        <w:pStyle w:val="Paragraphedeliste"/>
        <w:numPr>
          <w:ilvl w:val="1"/>
          <w:numId w:val="23"/>
        </w:numPr>
        <w:spacing w:before="120" w:after="0"/>
        <w:contextualSpacing w:val="0"/>
        <w:jc w:val="both"/>
        <w:rPr>
          <w:rFonts w:ascii="Corbel" w:hAnsi="Corbel"/>
          <w:sz w:val="22"/>
          <w:szCs w:val="22"/>
        </w:rPr>
      </w:pPr>
      <w:r w:rsidRPr="00C4407F">
        <w:rPr>
          <w:rFonts w:ascii="Corbel" w:hAnsi="Corbel"/>
          <w:sz w:val="22"/>
          <w:szCs w:val="22"/>
        </w:rPr>
        <w:t>Cardiofréquencemètre</w:t>
      </w:r>
    </w:p>
    <w:p w14:paraId="32C0AB06" w14:textId="77777777" w:rsidR="003A2BC4" w:rsidRPr="00C4407F" w:rsidRDefault="003A2BC4" w:rsidP="003A2BC4">
      <w:pPr>
        <w:pStyle w:val="Paragraphedeliste"/>
        <w:numPr>
          <w:ilvl w:val="1"/>
          <w:numId w:val="23"/>
        </w:numPr>
        <w:spacing w:before="120" w:after="0"/>
        <w:contextualSpacing w:val="0"/>
        <w:jc w:val="both"/>
        <w:rPr>
          <w:rFonts w:ascii="Corbel" w:hAnsi="Corbel"/>
          <w:sz w:val="22"/>
          <w:szCs w:val="22"/>
        </w:rPr>
      </w:pPr>
      <w:r w:rsidRPr="00C4407F">
        <w:rPr>
          <w:rFonts w:ascii="Corbel" w:hAnsi="Corbel"/>
          <w:sz w:val="22"/>
          <w:szCs w:val="22"/>
        </w:rPr>
        <w:t xml:space="preserve">Tout autre matériel nécessaire à la réalisation de la session de sport libre (Tapis, ballons, élastiques, poids, cordes à sauter, cerceaux, etc…). </w:t>
      </w:r>
    </w:p>
    <w:p w14:paraId="0FAA0206" w14:textId="081C5E86" w:rsidR="00927876" w:rsidRPr="00C4407F" w:rsidRDefault="003A2BC4" w:rsidP="003A2BC4">
      <w:pPr>
        <w:pStyle w:val="Paragraphedeliste"/>
        <w:numPr>
          <w:ilvl w:val="0"/>
          <w:numId w:val="23"/>
        </w:numPr>
        <w:spacing w:before="120" w:after="0"/>
        <w:contextualSpacing w:val="0"/>
        <w:jc w:val="both"/>
        <w:rPr>
          <w:rFonts w:ascii="Corbel" w:hAnsi="Corbel"/>
          <w:sz w:val="22"/>
          <w:szCs w:val="22"/>
        </w:rPr>
      </w:pPr>
      <w:r w:rsidRPr="00C4407F">
        <w:rPr>
          <w:rFonts w:ascii="Corbel" w:hAnsi="Corbel"/>
          <w:sz w:val="22"/>
          <w:szCs w:val="22"/>
        </w:rPr>
        <w:t>La livraison du matériel nécessaire à la réalisation des séances d’activité adaptée</w:t>
      </w:r>
      <w:r w:rsidR="00927876" w:rsidRPr="00C4407F">
        <w:rPr>
          <w:rFonts w:ascii="Corbel" w:hAnsi="Corbel"/>
          <w:sz w:val="22"/>
          <w:szCs w:val="22"/>
        </w:rPr>
        <w:t>.</w:t>
      </w:r>
    </w:p>
    <w:p w14:paraId="2670873A" w14:textId="64223722" w:rsidR="003A2BC4" w:rsidRPr="00C4407F" w:rsidRDefault="003A2BC4" w:rsidP="003A2BC4">
      <w:pPr>
        <w:pStyle w:val="Paragraphedeliste"/>
        <w:numPr>
          <w:ilvl w:val="0"/>
          <w:numId w:val="23"/>
        </w:numPr>
        <w:spacing w:before="120" w:after="0"/>
        <w:contextualSpacing w:val="0"/>
        <w:jc w:val="both"/>
        <w:rPr>
          <w:rFonts w:ascii="Corbel" w:hAnsi="Corbel"/>
          <w:sz w:val="22"/>
          <w:szCs w:val="22"/>
        </w:rPr>
      </w:pPr>
      <w:r w:rsidRPr="00C4407F">
        <w:rPr>
          <w:rFonts w:ascii="Corbel" w:hAnsi="Corbel"/>
          <w:sz w:val="22"/>
          <w:szCs w:val="22"/>
        </w:rPr>
        <w:t>Le prestataire aura à sa charge la livraison du matériel selon les dispositions suivantes si le patient est dans l’impossibilité de transporter le matériel :</w:t>
      </w:r>
    </w:p>
    <w:p w14:paraId="4600777D" w14:textId="77777777" w:rsidR="003A2BC4" w:rsidRPr="00C4407F" w:rsidRDefault="003A2BC4" w:rsidP="003A2BC4">
      <w:pPr>
        <w:pStyle w:val="Paragraphedeliste"/>
        <w:numPr>
          <w:ilvl w:val="0"/>
          <w:numId w:val="19"/>
        </w:numPr>
        <w:spacing w:before="120" w:after="0"/>
        <w:contextualSpacing w:val="0"/>
        <w:jc w:val="both"/>
        <w:rPr>
          <w:rFonts w:ascii="Corbel" w:hAnsi="Corbel"/>
          <w:sz w:val="22"/>
          <w:szCs w:val="22"/>
        </w:rPr>
      </w:pPr>
      <w:r w:rsidRPr="00C4407F">
        <w:rPr>
          <w:rFonts w:ascii="Corbel" w:hAnsi="Corbel"/>
          <w:sz w:val="22"/>
          <w:szCs w:val="22"/>
        </w:rPr>
        <w:t xml:space="preserve">Depuis les centres investigateurs vers le domicile du patient </w:t>
      </w:r>
    </w:p>
    <w:p w14:paraId="1AF4D1D3" w14:textId="77777777" w:rsidR="003A2BC4" w:rsidRPr="00C4407F" w:rsidRDefault="003A2BC4" w:rsidP="003A2BC4">
      <w:pPr>
        <w:pStyle w:val="Paragraphedeliste"/>
        <w:numPr>
          <w:ilvl w:val="0"/>
          <w:numId w:val="19"/>
        </w:numPr>
        <w:spacing w:before="120" w:after="0"/>
        <w:contextualSpacing w:val="0"/>
        <w:jc w:val="both"/>
        <w:rPr>
          <w:rFonts w:ascii="Corbel" w:hAnsi="Corbel"/>
          <w:sz w:val="22"/>
          <w:szCs w:val="22"/>
        </w:rPr>
      </w:pPr>
      <w:r w:rsidRPr="00C4407F">
        <w:rPr>
          <w:rFonts w:ascii="Corbel" w:hAnsi="Corbel"/>
          <w:sz w:val="22"/>
          <w:szCs w:val="22"/>
        </w:rPr>
        <w:t>Depuis le domicile d’un patient vers le domicile d’un autre patient</w:t>
      </w:r>
    </w:p>
    <w:p w14:paraId="3D225635" w14:textId="77777777" w:rsidR="003A2BC4" w:rsidRPr="00C4407F" w:rsidRDefault="003A2BC4" w:rsidP="003A2BC4">
      <w:pPr>
        <w:pStyle w:val="Paragraphedeliste"/>
        <w:numPr>
          <w:ilvl w:val="0"/>
          <w:numId w:val="19"/>
        </w:numPr>
        <w:spacing w:before="120" w:after="0"/>
        <w:contextualSpacing w:val="0"/>
        <w:jc w:val="both"/>
        <w:rPr>
          <w:rFonts w:ascii="Corbel" w:hAnsi="Corbel"/>
          <w:sz w:val="22"/>
          <w:szCs w:val="22"/>
        </w:rPr>
      </w:pPr>
      <w:r w:rsidRPr="00C4407F">
        <w:rPr>
          <w:rFonts w:ascii="Corbel" w:hAnsi="Corbel"/>
          <w:sz w:val="22"/>
          <w:szCs w:val="22"/>
        </w:rPr>
        <w:t xml:space="preserve">Depuis le domicile d’un patient vers les centres investigateurs. </w:t>
      </w:r>
    </w:p>
    <w:p w14:paraId="6951FED3"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En cas de casse ou de détérioration du matériel pendant le transport réalisé par le prestataire, le remplacement ou la réparation du matériel sera à la charge du prestataire. Le pouvoir adjudicateur facturera au prestataire les frais des dommages indiqués dans le devis remis par la société chargée de la réparation ou du remplacement du matériel.</w:t>
      </w:r>
    </w:p>
    <w:p w14:paraId="476DCA79" w14:textId="7A7328C4" w:rsidR="00E362F0" w:rsidRPr="00C4407F" w:rsidRDefault="00E362F0" w:rsidP="003A2BC4">
      <w:pPr>
        <w:pStyle w:val="Titre3"/>
        <w:numPr>
          <w:ilvl w:val="2"/>
          <w:numId w:val="26"/>
        </w:numPr>
        <w:ind w:left="1560"/>
      </w:pPr>
      <w:bookmarkStart w:id="19" w:name="_Toc212106038"/>
      <w:bookmarkStart w:id="20" w:name="_Toc212106091"/>
      <w:r w:rsidRPr="00C4407F">
        <w:t>Lieux</w:t>
      </w:r>
      <w:bookmarkEnd w:id="19"/>
      <w:bookmarkEnd w:id="20"/>
    </w:p>
    <w:p w14:paraId="0752B87A"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La prestation se déroulera comme précisé à l’article 2.4.1 du présent document au domicile du patient (1 séance par semaine) et en distanciel par visioconférence (1 séance par semaine).</w:t>
      </w:r>
    </w:p>
    <w:p w14:paraId="5F6D4364" w14:textId="4890E7AE" w:rsidR="00E362F0" w:rsidRPr="00C4407F" w:rsidRDefault="00E362F0" w:rsidP="003A2BC4">
      <w:pPr>
        <w:pStyle w:val="Titre3"/>
        <w:numPr>
          <w:ilvl w:val="2"/>
          <w:numId w:val="26"/>
        </w:numPr>
        <w:ind w:left="1560"/>
      </w:pPr>
      <w:bookmarkStart w:id="21" w:name="_Toc212106039"/>
      <w:bookmarkStart w:id="22" w:name="_Toc212106092"/>
      <w:r w:rsidRPr="00C4407F">
        <w:t>Contenus pédagogiques</w:t>
      </w:r>
      <w:bookmarkEnd w:id="21"/>
      <w:bookmarkEnd w:id="22"/>
    </w:p>
    <w:p w14:paraId="4F38FDFF"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L’EAPA doit sans réserve suivre le programme et les instructions du coordonnateur APA, ainsi que la prescription médicale réalisée par le médecin du sport au moment de l’initiation du programme.</w:t>
      </w:r>
    </w:p>
    <w:p w14:paraId="587509F5"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Il devra être vigilant notamment aux restrictions qui pourraient être émises par le praticien.</w:t>
      </w:r>
    </w:p>
    <w:p w14:paraId="1D0BF28B"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Le programme d’une séance type est le suivant :</w:t>
      </w:r>
    </w:p>
    <w:p w14:paraId="6E647F9B" w14:textId="500FC6B4" w:rsidR="003A2BC4" w:rsidRPr="00C4407F" w:rsidRDefault="003A2BC4" w:rsidP="003A2BC4">
      <w:pPr>
        <w:pStyle w:val="Paragraphedeliste"/>
        <w:numPr>
          <w:ilvl w:val="0"/>
          <w:numId w:val="38"/>
        </w:numPr>
        <w:spacing w:before="120" w:after="0"/>
        <w:jc w:val="both"/>
        <w:rPr>
          <w:rFonts w:ascii="Corbel" w:hAnsi="Corbel"/>
          <w:sz w:val="22"/>
          <w:szCs w:val="22"/>
        </w:rPr>
      </w:pPr>
      <w:r w:rsidRPr="00C4407F">
        <w:rPr>
          <w:rFonts w:ascii="Corbel" w:hAnsi="Corbel"/>
          <w:sz w:val="22"/>
          <w:szCs w:val="22"/>
        </w:rPr>
        <w:t>30 minutes d’entraînement au SV1 sur vélo « fixe » (progression du programme : entraînement par intervalles vers entraînement en continu) ;</w:t>
      </w:r>
    </w:p>
    <w:p w14:paraId="20805798" w14:textId="50D81F80" w:rsidR="003A2BC4" w:rsidRPr="00C4407F" w:rsidRDefault="003A2BC4" w:rsidP="003A2BC4">
      <w:pPr>
        <w:pStyle w:val="Paragraphedeliste"/>
        <w:numPr>
          <w:ilvl w:val="0"/>
          <w:numId w:val="38"/>
        </w:numPr>
        <w:spacing w:before="120" w:after="0"/>
        <w:jc w:val="both"/>
        <w:rPr>
          <w:rFonts w:ascii="Corbel" w:hAnsi="Corbel"/>
          <w:sz w:val="22"/>
          <w:szCs w:val="22"/>
        </w:rPr>
      </w:pPr>
      <w:r w:rsidRPr="00C4407F">
        <w:rPr>
          <w:rFonts w:ascii="Corbel" w:hAnsi="Corbel"/>
          <w:sz w:val="22"/>
          <w:szCs w:val="22"/>
        </w:rPr>
        <w:t>30 minutes de renforcement musculaire codifié : séquence RMC et/ou sport libre en d’adaptant aux besoins et envies des enfants de l’étude.</w:t>
      </w:r>
    </w:p>
    <w:p w14:paraId="76AD267A" w14:textId="77777777" w:rsidR="003A2BC4" w:rsidRPr="00C4407F" w:rsidRDefault="003A2BC4" w:rsidP="003A2BC4">
      <w:pPr>
        <w:pStyle w:val="Paragraphedeliste"/>
        <w:numPr>
          <w:ilvl w:val="0"/>
          <w:numId w:val="38"/>
        </w:numPr>
        <w:spacing w:before="120" w:after="0"/>
        <w:jc w:val="both"/>
        <w:rPr>
          <w:rFonts w:ascii="Corbel" w:hAnsi="Corbel"/>
          <w:sz w:val="22"/>
          <w:szCs w:val="22"/>
        </w:rPr>
      </w:pPr>
      <w:r w:rsidRPr="00C4407F">
        <w:rPr>
          <w:rFonts w:ascii="Corbel" w:hAnsi="Corbel"/>
          <w:sz w:val="22"/>
          <w:szCs w:val="22"/>
        </w:rPr>
        <w:t>De plus, l’enseignant/éducateur APA devra pouvoir être en capacité d’adapter sa séance suivant le contexte médico-psychologique du patient le jour de la séance.</w:t>
      </w:r>
    </w:p>
    <w:p w14:paraId="6376919F" w14:textId="732897B5" w:rsidR="00BB0017" w:rsidRPr="00C4407F" w:rsidRDefault="00BB0017" w:rsidP="003A2BC4">
      <w:pPr>
        <w:pStyle w:val="Titre2"/>
        <w:numPr>
          <w:ilvl w:val="1"/>
          <w:numId w:val="26"/>
        </w:numPr>
        <w:ind w:left="851" w:hanging="567"/>
      </w:pPr>
      <w:bookmarkStart w:id="23" w:name="_Toc212106040"/>
      <w:bookmarkStart w:id="24" w:name="_Toc212106093"/>
      <w:r w:rsidRPr="00C4407F">
        <w:t>Evaluation</w:t>
      </w:r>
      <w:bookmarkEnd w:id="23"/>
      <w:bookmarkEnd w:id="24"/>
    </w:p>
    <w:p w14:paraId="6F0F17EC"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 xml:space="preserve">Le suivi des patients ainsi que les échanges par </w:t>
      </w:r>
      <w:proofErr w:type="spellStart"/>
      <w:r w:rsidRPr="00C4407F">
        <w:rPr>
          <w:rFonts w:ascii="Corbel" w:hAnsi="Corbel"/>
          <w:sz w:val="22"/>
          <w:szCs w:val="22"/>
        </w:rPr>
        <w:t>visio</w:t>
      </w:r>
      <w:proofErr w:type="spellEnd"/>
      <w:r w:rsidRPr="00C4407F">
        <w:rPr>
          <w:rFonts w:ascii="Corbel" w:hAnsi="Corbel"/>
          <w:sz w:val="22"/>
          <w:szCs w:val="22"/>
        </w:rPr>
        <w:t xml:space="preserve"> se feront via la plateforme numérique de l’étude. Chaque EAPA disposera de codes de connexion (identifiant + mot de passe) qui lui seront propres et aura les patients à sa charge, rattachés à son profil. Il ne sera pas possible d’utiliser une autre plateforme que celle de l’étude.</w:t>
      </w:r>
    </w:p>
    <w:p w14:paraId="3115B03F"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 xml:space="preserve">Dans le cadre du suivi d’activité, une fiche d’évaluation et de synthèse de l’encadrement des activités devra être complétée après chaque séance (selon un modèle proche de celui-ci-dessous). </w:t>
      </w:r>
    </w:p>
    <w:p w14:paraId="28172FF0" w14:textId="77777777" w:rsidR="003A2BC4" w:rsidRPr="00C4407F" w:rsidRDefault="003A2BC4" w:rsidP="003A2BC4">
      <w:pPr>
        <w:spacing w:before="120" w:after="0"/>
        <w:jc w:val="both"/>
        <w:rPr>
          <w:rFonts w:ascii="Corbel" w:hAnsi="Corbel"/>
          <w:sz w:val="22"/>
          <w:szCs w:val="22"/>
        </w:rPr>
      </w:pPr>
      <w:r w:rsidRPr="00C4407F">
        <w:rPr>
          <w:rFonts w:ascii="Corbel" w:hAnsi="Corbel"/>
          <w:sz w:val="22"/>
          <w:szCs w:val="22"/>
        </w:rPr>
        <w:t xml:space="preserve">Cette fiche sera à compléter sur la même plateforme numérique servant à superviser la séance en </w:t>
      </w:r>
      <w:proofErr w:type="spellStart"/>
      <w:r w:rsidRPr="00C4407F">
        <w:rPr>
          <w:rFonts w:ascii="Corbel" w:hAnsi="Corbel"/>
          <w:sz w:val="22"/>
          <w:szCs w:val="22"/>
        </w:rPr>
        <w:t>visio</w:t>
      </w:r>
      <w:proofErr w:type="spellEnd"/>
      <w:r w:rsidRPr="00C4407F">
        <w:rPr>
          <w:rFonts w:ascii="Corbel" w:hAnsi="Corbel"/>
          <w:sz w:val="22"/>
          <w:szCs w:val="22"/>
        </w:rPr>
        <w:t xml:space="preserve">. Le contenu de ces fiches sera supervisé par l’EAPA Coordonnateur afin de suivre la réalisation du programme. </w:t>
      </w:r>
    </w:p>
    <w:p w14:paraId="788AC27B" w14:textId="3691649A" w:rsidR="00EA4A52" w:rsidRPr="00C4407F" w:rsidRDefault="00075815" w:rsidP="003A2BC4">
      <w:pPr>
        <w:spacing w:before="120" w:after="0"/>
        <w:jc w:val="both"/>
        <w:rPr>
          <w:rFonts w:ascii="Corbel" w:hAnsi="Corbel"/>
          <w:bCs/>
          <w:sz w:val="24"/>
          <w:szCs w:val="32"/>
        </w:rPr>
      </w:pPr>
      <w:r w:rsidRPr="00C4407F">
        <w:rPr>
          <w:rFonts w:ascii="Corbel" w:hAnsi="Corbel"/>
          <w:noProof/>
          <w:lang w:eastAsia="fr-FR"/>
        </w:rPr>
        <w:t xml:space="preserve"> </w:t>
      </w:r>
      <w:r w:rsidR="003A2BC4" w:rsidRPr="00C4407F">
        <w:rPr>
          <w:rFonts w:ascii="Corbel" w:hAnsi="Corbel"/>
          <w:noProof/>
          <w:lang w:eastAsia="fr-FR"/>
        </w:rPr>
        <w:drawing>
          <wp:inline distT="0" distB="0" distL="0" distR="0" wp14:anchorId="02CD2730" wp14:editId="13651B9B">
            <wp:extent cx="5753100" cy="73818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3100" cy="7381875"/>
                    </a:xfrm>
                    <a:prstGeom prst="rect">
                      <a:avLst/>
                    </a:prstGeom>
                  </pic:spPr>
                </pic:pic>
              </a:graphicData>
            </a:graphic>
          </wp:inline>
        </w:drawing>
      </w:r>
    </w:p>
    <w:p w14:paraId="38407F77" w14:textId="63EC02B0" w:rsidR="00620490" w:rsidRPr="00C4407F" w:rsidRDefault="003A2BC4" w:rsidP="003A2BC4">
      <w:pPr>
        <w:spacing w:before="120" w:after="0"/>
        <w:ind w:left="360"/>
        <w:jc w:val="both"/>
        <w:rPr>
          <w:rFonts w:ascii="Corbel" w:hAnsi="Corbel"/>
          <w:bCs/>
          <w:sz w:val="24"/>
          <w:szCs w:val="32"/>
        </w:rPr>
      </w:pPr>
      <w:r w:rsidRPr="00C4407F">
        <w:rPr>
          <w:rFonts w:ascii="Corbel" w:hAnsi="Corbel"/>
          <w:noProof/>
          <w:lang w:eastAsia="fr-FR"/>
        </w:rPr>
        <w:drawing>
          <wp:inline distT="0" distB="0" distL="0" distR="0" wp14:anchorId="702FFEB7" wp14:editId="7C4B9814">
            <wp:extent cx="5362575" cy="2379345"/>
            <wp:effectExtent l="0" t="0" r="9525"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8464" r="5994" b="48385"/>
                    <a:stretch/>
                  </pic:blipFill>
                  <pic:spPr bwMode="auto">
                    <a:xfrm>
                      <a:off x="0" y="0"/>
                      <a:ext cx="5363511" cy="2379760"/>
                    </a:xfrm>
                    <a:prstGeom prst="rect">
                      <a:avLst/>
                    </a:prstGeom>
                    <a:ln>
                      <a:noFill/>
                    </a:ln>
                    <a:extLst>
                      <a:ext uri="{53640926-AAD7-44D8-BBD7-CCE9431645EC}">
                        <a14:shadowObscured xmlns:a14="http://schemas.microsoft.com/office/drawing/2010/main"/>
                      </a:ext>
                    </a:extLst>
                  </pic:spPr>
                </pic:pic>
              </a:graphicData>
            </a:graphic>
          </wp:inline>
        </w:drawing>
      </w:r>
    </w:p>
    <w:sectPr w:rsidR="00620490" w:rsidRPr="00C4407F" w:rsidSect="000F2573">
      <w:headerReference w:type="default" r:id="rId14"/>
      <w:footerReference w:type="default" r:id="rId15"/>
      <w:pgSz w:w="11906" w:h="16838"/>
      <w:pgMar w:top="1134"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23B0E" w14:textId="77777777" w:rsidR="00093CE8" w:rsidRDefault="00093CE8" w:rsidP="00181C10">
      <w:pPr>
        <w:spacing w:after="0" w:line="240" w:lineRule="auto"/>
      </w:pPr>
      <w:r>
        <w:separator/>
      </w:r>
    </w:p>
  </w:endnote>
  <w:endnote w:type="continuationSeparator" w:id="0">
    <w:p w14:paraId="47BC7D0B" w14:textId="77777777" w:rsidR="00093CE8" w:rsidRDefault="00093CE8" w:rsidP="00181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487521"/>
      <w:docPartObj>
        <w:docPartGallery w:val="Page Numbers (Bottom of Page)"/>
        <w:docPartUnique/>
      </w:docPartObj>
    </w:sdtPr>
    <w:sdtEndPr/>
    <w:sdtContent>
      <w:sdt>
        <w:sdtPr>
          <w:id w:val="-1769616900"/>
          <w:docPartObj>
            <w:docPartGallery w:val="Page Numbers (Top of Page)"/>
            <w:docPartUnique/>
          </w:docPartObj>
        </w:sdtPr>
        <w:sdtEndPr/>
        <w:sdtContent>
          <w:p w14:paraId="0E1EEC41" w14:textId="0584B190" w:rsidR="003A2BC4" w:rsidRDefault="003A2BC4">
            <w:pPr>
              <w:pStyle w:val="Pieddepage"/>
              <w:jc w:val="right"/>
            </w:pPr>
            <w:r w:rsidRPr="003A2BC4">
              <w:rPr>
                <w:rFonts w:ascii="Corbel" w:hAnsi="Corbel"/>
              </w:rPr>
              <w:t xml:space="preserve">Page </w:t>
            </w:r>
            <w:r w:rsidRPr="003A2BC4">
              <w:rPr>
                <w:rFonts w:ascii="Corbel" w:hAnsi="Corbel"/>
                <w:b/>
                <w:bCs/>
                <w:sz w:val="24"/>
                <w:szCs w:val="24"/>
              </w:rPr>
              <w:fldChar w:fldCharType="begin"/>
            </w:r>
            <w:r w:rsidRPr="003A2BC4">
              <w:rPr>
                <w:rFonts w:ascii="Corbel" w:hAnsi="Corbel"/>
                <w:b/>
                <w:bCs/>
              </w:rPr>
              <w:instrText>PAGE</w:instrText>
            </w:r>
            <w:r w:rsidRPr="003A2BC4">
              <w:rPr>
                <w:rFonts w:ascii="Corbel" w:hAnsi="Corbel"/>
                <w:b/>
                <w:bCs/>
                <w:sz w:val="24"/>
                <w:szCs w:val="24"/>
              </w:rPr>
              <w:fldChar w:fldCharType="separate"/>
            </w:r>
            <w:r w:rsidRPr="003A2BC4">
              <w:rPr>
                <w:rFonts w:ascii="Corbel" w:hAnsi="Corbel"/>
                <w:b/>
                <w:bCs/>
              </w:rPr>
              <w:t>2</w:t>
            </w:r>
            <w:r w:rsidRPr="003A2BC4">
              <w:rPr>
                <w:rFonts w:ascii="Corbel" w:hAnsi="Corbel"/>
                <w:b/>
                <w:bCs/>
                <w:sz w:val="24"/>
                <w:szCs w:val="24"/>
              </w:rPr>
              <w:fldChar w:fldCharType="end"/>
            </w:r>
            <w:r w:rsidRPr="003A2BC4">
              <w:rPr>
                <w:rFonts w:ascii="Corbel" w:hAnsi="Corbel"/>
              </w:rPr>
              <w:t xml:space="preserve"> sur </w:t>
            </w:r>
            <w:r w:rsidRPr="003A2BC4">
              <w:rPr>
                <w:rFonts w:ascii="Corbel" w:hAnsi="Corbel"/>
                <w:b/>
                <w:bCs/>
                <w:sz w:val="24"/>
                <w:szCs w:val="24"/>
              </w:rPr>
              <w:fldChar w:fldCharType="begin"/>
            </w:r>
            <w:r w:rsidRPr="003A2BC4">
              <w:rPr>
                <w:rFonts w:ascii="Corbel" w:hAnsi="Corbel"/>
                <w:b/>
                <w:bCs/>
              </w:rPr>
              <w:instrText>NUMPAGES</w:instrText>
            </w:r>
            <w:r w:rsidRPr="003A2BC4">
              <w:rPr>
                <w:rFonts w:ascii="Corbel" w:hAnsi="Corbel"/>
                <w:b/>
                <w:bCs/>
                <w:sz w:val="24"/>
                <w:szCs w:val="24"/>
              </w:rPr>
              <w:fldChar w:fldCharType="separate"/>
            </w:r>
            <w:r w:rsidRPr="003A2BC4">
              <w:rPr>
                <w:rFonts w:ascii="Corbel" w:hAnsi="Corbel"/>
                <w:b/>
                <w:bCs/>
              </w:rPr>
              <w:t>2</w:t>
            </w:r>
            <w:r w:rsidRPr="003A2BC4">
              <w:rPr>
                <w:rFonts w:ascii="Corbel" w:hAnsi="Corbel"/>
                <w:b/>
                <w:bCs/>
                <w:sz w:val="24"/>
                <w:szCs w:val="24"/>
              </w:rPr>
              <w:fldChar w:fldCharType="end"/>
            </w:r>
          </w:p>
        </w:sdtContent>
      </w:sdt>
    </w:sdtContent>
  </w:sdt>
  <w:p w14:paraId="1D321161" w14:textId="05126F6E" w:rsidR="00093CE8" w:rsidRPr="008553DC" w:rsidRDefault="009B3F56" w:rsidP="008553DC">
    <w:pPr>
      <w:pStyle w:val="Pieddepage"/>
      <w:jc w:val="center"/>
      <w:rPr>
        <w:rFonts w:ascii="Corbel" w:hAnsi="Corbel"/>
        <w:sz w:val="16"/>
        <w:szCs w:val="16"/>
      </w:rPr>
    </w:pPr>
    <w:r w:rsidRPr="00FF7A58">
      <w:rPr>
        <w:rFonts w:ascii="Corbel" w:hAnsi="Corbel"/>
        <w:sz w:val="16"/>
        <w:szCs w:val="16"/>
      </w:rPr>
      <w:t>Affaire n°25A0195</w:t>
    </w:r>
    <w:r>
      <w:rPr>
        <w:rFonts w:ascii="Corbel" w:hAnsi="Corbel"/>
        <w:sz w:val="16"/>
        <w:szCs w:val="16"/>
      </w:rPr>
      <w:t xml:space="preserve"> - CCTP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D1E5" w14:textId="77777777" w:rsidR="00093CE8" w:rsidRDefault="00093CE8" w:rsidP="00181C10">
      <w:pPr>
        <w:spacing w:after="0" w:line="240" w:lineRule="auto"/>
      </w:pPr>
      <w:r>
        <w:separator/>
      </w:r>
    </w:p>
  </w:footnote>
  <w:footnote w:type="continuationSeparator" w:id="0">
    <w:p w14:paraId="167137ED" w14:textId="77777777" w:rsidR="00093CE8" w:rsidRDefault="00093CE8" w:rsidP="00181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FAEA" w14:textId="2E7A9781" w:rsidR="00093CE8" w:rsidRDefault="00093CE8" w:rsidP="000F2573">
    <w:pPr>
      <w:pStyle w:val="En-tt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C86"/>
    <w:multiLevelType w:val="multilevel"/>
    <w:tmpl w:val="4F2CC7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35698A"/>
    <w:multiLevelType w:val="hybridMultilevel"/>
    <w:tmpl w:val="50960E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2E48DE"/>
    <w:multiLevelType w:val="hybridMultilevel"/>
    <w:tmpl w:val="822EB22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A36793"/>
    <w:multiLevelType w:val="hybridMultilevel"/>
    <w:tmpl w:val="86BA2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E53456"/>
    <w:multiLevelType w:val="hybridMultilevel"/>
    <w:tmpl w:val="10FAB2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8C0C17"/>
    <w:multiLevelType w:val="hybridMultilevel"/>
    <w:tmpl w:val="04B0442C"/>
    <w:lvl w:ilvl="0" w:tplc="040C0019">
      <w:start w:val="1"/>
      <w:numFmt w:val="lowerLetter"/>
      <w:lvlText w:val="%1."/>
      <w:lvlJc w:val="left"/>
      <w:pPr>
        <w:ind w:left="720" w:hanging="360"/>
      </w:pPr>
      <w:rPr>
        <w:rFonts w:cs="Times New Roman"/>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DE1752"/>
    <w:multiLevelType w:val="hybridMultilevel"/>
    <w:tmpl w:val="5BB8F774"/>
    <w:lvl w:ilvl="0" w:tplc="BDA054E6">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93733"/>
    <w:multiLevelType w:val="hybridMultilevel"/>
    <w:tmpl w:val="B380C354"/>
    <w:lvl w:ilvl="0" w:tplc="F4F27D10">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FB23614"/>
    <w:multiLevelType w:val="hybridMultilevel"/>
    <w:tmpl w:val="C1CAE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A161D8"/>
    <w:multiLevelType w:val="hybridMultilevel"/>
    <w:tmpl w:val="E4587F18"/>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0F4620"/>
    <w:multiLevelType w:val="multilevel"/>
    <w:tmpl w:val="0804FE50"/>
    <w:lvl w:ilvl="0">
      <w:start w:val="1"/>
      <w:numFmt w:val="decimal"/>
      <w:lvlText w:val="ARTICLE - %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5745FBB"/>
    <w:multiLevelType w:val="hybridMultilevel"/>
    <w:tmpl w:val="A1D60D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D54284"/>
    <w:multiLevelType w:val="multilevel"/>
    <w:tmpl w:val="4F2CC7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7BB4587"/>
    <w:multiLevelType w:val="hybridMultilevel"/>
    <w:tmpl w:val="10D05A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8706E07"/>
    <w:multiLevelType w:val="hybridMultilevel"/>
    <w:tmpl w:val="AC84C4D4"/>
    <w:lvl w:ilvl="0" w:tplc="14263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B35D8C"/>
    <w:multiLevelType w:val="hybridMultilevel"/>
    <w:tmpl w:val="FEB4057C"/>
    <w:lvl w:ilvl="0" w:tplc="B89A9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1E4EDA"/>
    <w:multiLevelType w:val="hybridMultilevel"/>
    <w:tmpl w:val="85E076A2"/>
    <w:lvl w:ilvl="0" w:tplc="A49A10BE">
      <w:numFmt w:val="bullet"/>
      <w:lvlText w:val="-"/>
      <w:lvlJc w:val="left"/>
      <w:pPr>
        <w:ind w:left="720" w:hanging="360"/>
      </w:pPr>
      <w:rPr>
        <w:rFonts w:ascii="Corbel" w:eastAsiaTheme="minorEastAsia" w:hAnsi="Corbe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34AFB"/>
    <w:multiLevelType w:val="hybridMultilevel"/>
    <w:tmpl w:val="7D56E43A"/>
    <w:lvl w:ilvl="0" w:tplc="5ED47A8A">
      <w:start w:val="1"/>
      <w:numFmt w:val="decimal"/>
      <w:pStyle w:val="Titre"/>
      <w:lvlText w:val="ARTICLE -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0C6342C"/>
    <w:multiLevelType w:val="hybridMultilevel"/>
    <w:tmpl w:val="6608BF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467C0B"/>
    <w:multiLevelType w:val="hybridMultilevel"/>
    <w:tmpl w:val="E550E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D815CB"/>
    <w:multiLevelType w:val="hybridMultilevel"/>
    <w:tmpl w:val="79541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FC0F78"/>
    <w:multiLevelType w:val="hybridMultilevel"/>
    <w:tmpl w:val="60C87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4C3CF3"/>
    <w:multiLevelType w:val="hybridMultilevel"/>
    <w:tmpl w:val="CF66F656"/>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0458E5"/>
    <w:multiLevelType w:val="hybridMultilevel"/>
    <w:tmpl w:val="2710D2F6"/>
    <w:lvl w:ilvl="0" w:tplc="14263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8142DC"/>
    <w:multiLevelType w:val="multilevel"/>
    <w:tmpl w:val="4F2CC7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085634"/>
    <w:multiLevelType w:val="hybridMultilevel"/>
    <w:tmpl w:val="81A051A2"/>
    <w:lvl w:ilvl="0" w:tplc="14263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251AB1"/>
    <w:multiLevelType w:val="multilevel"/>
    <w:tmpl w:val="4F2CC7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16F1BF9"/>
    <w:multiLevelType w:val="hybridMultilevel"/>
    <w:tmpl w:val="0F904B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53323D0"/>
    <w:multiLevelType w:val="hybridMultilevel"/>
    <w:tmpl w:val="95FC6BAA"/>
    <w:lvl w:ilvl="0" w:tplc="DC0E9D6A">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BF7F3B"/>
    <w:multiLevelType w:val="hybridMultilevel"/>
    <w:tmpl w:val="B8288B3E"/>
    <w:lvl w:ilvl="0" w:tplc="14263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51560E"/>
    <w:multiLevelType w:val="hybridMultilevel"/>
    <w:tmpl w:val="4D9EFFF6"/>
    <w:lvl w:ilvl="0" w:tplc="BDA054E6">
      <w:start w:val="1"/>
      <w:numFmt w:val="bullet"/>
      <w:lvlText w:val="-"/>
      <w:lvlJc w:val="left"/>
      <w:pPr>
        <w:ind w:left="1077" w:hanging="360"/>
      </w:pPr>
      <w:rPr>
        <w:rFonts w:ascii="Calibri" w:eastAsia="Times New Roman" w:hAnsi="Calibri" w:cs="Calibri"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31" w15:restartNumberingAfterBreak="0">
    <w:nsid w:val="6F876279"/>
    <w:multiLevelType w:val="hybridMultilevel"/>
    <w:tmpl w:val="338AA278"/>
    <w:lvl w:ilvl="0" w:tplc="14263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17E3FCD"/>
    <w:multiLevelType w:val="hybridMultilevel"/>
    <w:tmpl w:val="B0A8B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E952B6"/>
    <w:multiLevelType w:val="hybridMultilevel"/>
    <w:tmpl w:val="C966F096"/>
    <w:lvl w:ilvl="0" w:tplc="F4F27D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CD57F9"/>
    <w:multiLevelType w:val="hybridMultilevel"/>
    <w:tmpl w:val="75549A7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99C34BD"/>
    <w:multiLevelType w:val="multilevel"/>
    <w:tmpl w:val="4F2CC7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A252AF3"/>
    <w:multiLevelType w:val="hybridMultilevel"/>
    <w:tmpl w:val="F29A9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9633763">
    <w:abstractNumId w:val="1"/>
  </w:num>
  <w:num w:numId="2" w16cid:durableId="477840868">
    <w:abstractNumId w:val="36"/>
  </w:num>
  <w:num w:numId="3" w16cid:durableId="461505810">
    <w:abstractNumId w:val="14"/>
  </w:num>
  <w:num w:numId="4" w16cid:durableId="193537359">
    <w:abstractNumId w:val="31"/>
  </w:num>
  <w:num w:numId="5" w16cid:durableId="1603957593">
    <w:abstractNumId w:val="19"/>
  </w:num>
  <w:num w:numId="6" w16cid:durableId="907114297">
    <w:abstractNumId w:val="23"/>
  </w:num>
  <w:num w:numId="7" w16cid:durableId="299501140">
    <w:abstractNumId w:val="25"/>
  </w:num>
  <w:num w:numId="8" w16cid:durableId="651567747">
    <w:abstractNumId w:val="2"/>
  </w:num>
  <w:num w:numId="9" w16cid:durableId="1525097677">
    <w:abstractNumId w:val="24"/>
  </w:num>
  <w:num w:numId="10" w16cid:durableId="1886798277">
    <w:abstractNumId w:val="34"/>
  </w:num>
  <w:num w:numId="11" w16cid:durableId="1163474890">
    <w:abstractNumId w:val="5"/>
  </w:num>
  <w:num w:numId="12" w16cid:durableId="1240213310">
    <w:abstractNumId w:val="29"/>
  </w:num>
  <w:num w:numId="13" w16cid:durableId="17700437">
    <w:abstractNumId w:val="3"/>
  </w:num>
  <w:num w:numId="14" w16cid:durableId="953708396">
    <w:abstractNumId w:val="32"/>
  </w:num>
  <w:num w:numId="15" w16cid:durableId="71707111">
    <w:abstractNumId w:val="20"/>
  </w:num>
  <w:num w:numId="16" w16cid:durableId="896861787">
    <w:abstractNumId w:val="4"/>
  </w:num>
  <w:num w:numId="17" w16cid:durableId="475151755">
    <w:abstractNumId w:val="8"/>
  </w:num>
  <w:num w:numId="18" w16cid:durableId="327443858">
    <w:abstractNumId w:val="15"/>
  </w:num>
  <w:num w:numId="19" w16cid:durableId="1689329305">
    <w:abstractNumId w:val="6"/>
  </w:num>
  <w:num w:numId="20" w16cid:durableId="1452089942">
    <w:abstractNumId w:val="28"/>
  </w:num>
  <w:num w:numId="21" w16cid:durableId="576479468">
    <w:abstractNumId w:val="21"/>
  </w:num>
  <w:num w:numId="22" w16cid:durableId="1906793748">
    <w:abstractNumId w:val="13"/>
  </w:num>
  <w:num w:numId="23" w16cid:durableId="542982051">
    <w:abstractNumId w:val="22"/>
  </w:num>
  <w:num w:numId="24" w16cid:durableId="314342453">
    <w:abstractNumId w:val="11"/>
  </w:num>
  <w:num w:numId="25" w16cid:durableId="985089624">
    <w:abstractNumId w:val="18"/>
  </w:num>
  <w:num w:numId="26" w16cid:durableId="711660622">
    <w:abstractNumId w:val="35"/>
  </w:num>
  <w:num w:numId="27" w16cid:durableId="1035234670">
    <w:abstractNumId w:val="0"/>
  </w:num>
  <w:num w:numId="28" w16cid:durableId="241527060">
    <w:abstractNumId w:val="12"/>
  </w:num>
  <w:num w:numId="29" w16cid:durableId="1643851220">
    <w:abstractNumId w:val="26"/>
  </w:num>
  <w:num w:numId="30" w16cid:durableId="1874269451">
    <w:abstractNumId w:val="30"/>
  </w:num>
  <w:num w:numId="31" w16cid:durableId="576785597">
    <w:abstractNumId w:val="27"/>
  </w:num>
  <w:num w:numId="32" w16cid:durableId="1130123789">
    <w:abstractNumId w:val="17"/>
  </w:num>
  <w:num w:numId="33" w16cid:durableId="2050719040">
    <w:abstractNumId w:val="10"/>
  </w:num>
  <w:num w:numId="34" w16cid:durableId="794327770">
    <w:abstractNumId w:val="17"/>
  </w:num>
  <w:num w:numId="35" w16cid:durableId="1035960204">
    <w:abstractNumId w:val="33"/>
  </w:num>
  <w:num w:numId="36" w16cid:durableId="1107390485">
    <w:abstractNumId w:val="7"/>
  </w:num>
  <w:num w:numId="37" w16cid:durableId="1031151406">
    <w:abstractNumId w:val="16"/>
  </w:num>
  <w:num w:numId="38" w16cid:durableId="787164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mailMerge>
    <w:mainDocumentType w:val="envelopes"/>
    <w:dataType w:val="textFile"/>
    <w:activeRecord w:val="-1"/>
  </w:mailMerge>
  <w:defaultTabStop w:val="708"/>
  <w:hyphenationZone w:val="425"/>
  <w:characterSpacingControl w:val="doNotCompress"/>
  <w:hdrShapeDefaults>
    <o:shapedefaults v:ext="edit" spidmax="686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C10"/>
    <w:rsid w:val="00000B85"/>
    <w:rsid w:val="000049A7"/>
    <w:rsid w:val="00017510"/>
    <w:rsid w:val="000204D0"/>
    <w:rsid w:val="0003213A"/>
    <w:rsid w:val="000444B5"/>
    <w:rsid w:val="00045763"/>
    <w:rsid w:val="000716C4"/>
    <w:rsid w:val="00075815"/>
    <w:rsid w:val="00093CE8"/>
    <w:rsid w:val="000943E1"/>
    <w:rsid w:val="000B3E01"/>
    <w:rsid w:val="000B64B7"/>
    <w:rsid w:val="000F2573"/>
    <w:rsid w:val="00131B7A"/>
    <w:rsid w:val="0013765E"/>
    <w:rsid w:val="00163530"/>
    <w:rsid w:val="001813C0"/>
    <w:rsid w:val="00181C10"/>
    <w:rsid w:val="001865FD"/>
    <w:rsid w:val="00191F3C"/>
    <w:rsid w:val="00221DAE"/>
    <w:rsid w:val="00241A63"/>
    <w:rsid w:val="00242AA3"/>
    <w:rsid w:val="00244861"/>
    <w:rsid w:val="002464BA"/>
    <w:rsid w:val="00251D63"/>
    <w:rsid w:val="00261995"/>
    <w:rsid w:val="002A2605"/>
    <w:rsid w:val="002B0A49"/>
    <w:rsid w:val="002B3747"/>
    <w:rsid w:val="002B69D4"/>
    <w:rsid w:val="002C7CAE"/>
    <w:rsid w:val="002D0472"/>
    <w:rsid w:val="002D227A"/>
    <w:rsid w:val="00301DD7"/>
    <w:rsid w:val="00302466"/>
    <w:rsid w:val="003028D1"/>
    <w:rsid w:val="0030487E"/>
    <w:rsid w:val="00332182"/>
    <w:rsid w:val="003465AF"/>
    <w:rsid w:val="00347FFC"/>
    <w:rsid w:val="00355EAE"/>
    <w:rsid w:val="00366888"/>
    <w:rsid w:val="00375A95"/>
    <w:rsid w:val="003A2BC4"/>
    <w:rsid w:val="003A722C"/>
    <w:rsid w:val="003E79E9"/>
    <w:rsid w:val="0040285D"/>
    <w:rsid w:val="004103B5"/>
    <w:rsid w:val="00436248"/>
    <w:rsid w:val="00466F43"/>
    <w:rsid w:val="004B119C"/>
    <w:rsid w:val="004D6A05"/>
    <w:rsid w:val="004D712D"/>
    <w:rsid w:val="004E3FB2"/>
    <w:rsid w:val="004E477D"/>
    <w:rsid w:val="004F6F99"/>
    <w:rsid w:val="004F7F22"/>
    <w:rsid w:val="00522C1E"/>
    <w:rsid w:val="00526EB0"/>
    <w:rsid w:val="00595BA8"/>
    <w:rsid w:val="005C14BF"/>
    <w:rsid w:val="00620490"/>
    <w:rsid w:val="00622D54"/>
    <w:rsid w:val="00654B8F"/>
    <w:rsid w:val="00696F6E"/>
    <w:rsid w:val="006B0D74"/>
    <w:rsid w:val="006C0AF8"/>
    <w:rsid w:val="00702340"/>
    <w:rsid w:val="00716E4B"/>
    <w:rsid w:val="00777432"/>
    <w:rsid w:val="0079103B"/>
    <w:rsid w:val="007B0786"/>
    <w:rsid w:val="007D2FEF"/>
    <w:rsid w:val="007F7BEA"/>
    <w:rsid w:val="008308C9"/>
    <w:rsid w:val="008329A6"/>
    <w:rsid w:val="008553DC"/>
    <w:rsid w:val="0087420D"/>
    <w:rsid w:val="00885EC9"/>
    <w:rsid w:val="0088795B"/>
    <w:rsid w:val="008E4B09"/>
    <w:rsid w:val="008F48EB"/>
    <w:rsid w:val="00927876"/>
    <w:rsid w:val="00936C43"/>
    <w:rsid w:val="00944788"/>
    <w:rsid w:val="009457CC"/>
    <w:rsid w:val="00955EE2"/>
    <w:rsid w:val="009570CD"/>
    <w:rsid w:val="00964990"/>
    <w:rsid w:val="00996603"/>
    <w:rsid w:val="009A18C6"/>
    <w:rsid w:val="009A4E1B"/>
    <w:rsid w:val="009B3F56"/>
    <w:rsid w:val="009C4075"/>
    <w:rsid w:val="009E114D"/>
    <w:rsid w:val="009E2A47"/>
    <w:rsid w:val="009E672C"/>
    <w:rsid w:val="009E674A"/>
    <w:rsid w:val="00A140C7"/>
    <w:rsid w:val="00A27257"/>
    <w:rsid w:val="00A4217E"/>
    <w:rsid w:val="00A647DF"/>
    <w:rsid w:val="00A73827"/>
    <w:rsid w:val="00AC60E4"/>
    <w:rsid w:val="00AE44EE"/>
    <w:rsid w:val="00B01C85"/>
    <w:rsid w:val="00B32F1C"/>
    <w:rsid w:val="00B35E02"/>
    <w:rsid w:val="00B35F02"/>
    <w:rsid w:val="00B3745C"/>
    <w:rsid w:val="00B503D7"/>
    <w:rsid w:val="00B62C81"/>
    <w:rsid w:val="00B8705D"/>
    <w:rsid w:val="00BA0314"/>
    <w:rsid w:val="00BB0017"/>
    <w:rsid w:val="00BB1E44"/>
    <w:rsid w:val="00BE32B8"/>
    <w:rsid w:val="00BE4452"/>
    <w:rsid w:val="00C17B48"/>
    <w:rsid w:val="00C4407F"/>
    <w:rsid w:val="00C6405E"/>
    <w:rsid w:val="00C64557"/>
    <w:rsid w:val="00C849A6"/>
    <w:rsid w:val="00CA366A"/>
    <w:rsid w:val="00CB5812"/>
    <w:rsid w:val="00CC1F4E"/>
    <w:rsid w:val="00D00B57"/>
    <w:rsid w:val="00D13074"/>
    <w:rsid w:val="00D148BE"/>
    <w:rsid w:val="00D3703C"/>
    <w:rsid w:val="00D45308"/>
    <w:rsid w:val="00D92332"/>
    <w:rsid w:val="00D9502F"/>
    <w:rsid w:val="00DA1305"/>
    <w:rsid w:val="00DB7CF1"/>
    <w:rsid w:val="00DC2B66"/>
    <w:rsid w:val="00DF42B5"/>
    <w:rsid w:val="00E04606"/>
    <w:rsid w:val="00E05898"/>
    <w:rsid w:val="00E07B5E"/>
    <w:rsid w:val="00E24E6F"/>
    <w:rsid w:val="00E362F0"/>
    <w:rsid w:val="00E5238D"/>
    <w:rsid w:val="00E56FEE"/>
    <w:rsid w:val="00E77BC3"/>
    <w:rsid w:val="00E84E48"/>
    <w:rsid w:val="00E87C07"/>
    <w:rsid w:val="00E95105"/>
    <w:rsid w:val="00EA3D33"/>
    <w:rsid w:val="00EA459D"/>
    <w:rsid w:val="00EA4A52"/>
    <w:rsid w:val="00ED23E4"/>
    <w:rsid w:val="00EE2854"/>
    <w:rsid w:val="00EF1F2F"/>
    <w:rsid w:val="00EF35CB"/>
    <w:rsid w:val="00F142CD"/>
    <w:rsid w:val="00F16E0F"/>
    <w:rsid w:val="00F43B24"/>
    <w:rsid w:val="00F60079"/>
    <w:rsid w:val="00F659B6"/>
    <w:rsid w:val="00F82AE1"/>
    <w:rsid w:val="00F93FEB"/>
    <w:rsid w:val="00FA06FD"/>
    <w:rsid w:val="00FF23AF"/>
    <w:rsid w:val="00FF3F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7DE0FAB3"/>
  <w15:docId w15:val="{1D053D8C-9033-4C56-8C61-3B12918C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en-US" w:bidi="ar-SA"/>
      </w:rPr>
    </w:rPrDefault>
    <w:pPrDefault>
      <w:pPr>
        <w:spacing w:after="160" w:line="300"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1C10"/>
  </w:style>
  <w:style w:type="paragraph" w:styleId="Titre1">
    <w:name w:val="heading 1"/>
    <w:basedOn w:val="Normal"/>
    <w:next w:val="Normal"/>
    <w:link w:val="Titre1Car"/>
    <w:uiPriority w:val="9"/>
    <w:qFormat/>
    <w:rsid w:val="00181C10"/>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Titre2">
    <w:name w:val="heading 2"/>
    <w:aliases w:val="A2 - TITRE 2"/>
    <w:basedOn w:val="Normal"/>
    <w:next w:val="Normal"/>
    <w:link w:val="Titre2Car"/>
    <w:uiPriority w:val="9"/>
    <w:unhideWhenUsed/>
    <w:qFormat/>
    <w:rsid w:val="002B69D4"/>
    <w:pPr>
      <w:keepNext/>
      <w:keepLines/>
      <w:spacing w:before="120" w:after="0" w:line="240" w:lineRule="auto"/>
      <w:outlineLvl w:val="1"/>
    </w:pPr>
    <w:rPr>
      <w:rFonts w:ascii="Corbel" w:eastAsiaTheme="majorEastAsia" w:hAnsi="Corbel" w:cstheme="majorBidi"/>
      <w:b/>
      <w:sz w:val="24"/>
      <w:szCs w:val="32"/>
      <w:u w:val="single"/>
    </w:rPr>
  </w:style>
  <w:style w:type="paragraph" w:styleId="Titre3">
    <w:name w:val="heading 3"/>
    <w:aliases w:val="A3 - TITRE 3"/>
    <w:basedOn w:val="Normal"/>
    <w:next w:val="Normal"/>
    <w:link w:val="Titre3Car"/>
    <w:uiPriority w:val="9"/>
    <w:unhideWhenUsed/>
    <w:qFormat/>
    <w:rsid w:val="002B69D4"/>
    <w:pPr>
      <w:keepNext/>
      <w:keepLines/>
      <w:spacing w:before="120" w:after="0" w:line="240" w:lineRule="auto"/>
      <w:ind w:left="1416"/>
      <w:outlineLvl w:val="2"/>
    </w:pPr>
    <w:rPr>
      <w:rFonts w:ascii="Corbel" w:eastAsiaTheme="majorEastAsia" w:hAnsi="Corbel" w:cstheme="majorBidi"/>
      <w:i/>
      <w:sz w:val="22"/>
      <w:szCs w:val="32"/>
      <w:u w:val="single"/>
    </w:rPr>
  </w:style>
  <w:style w:type="paragraph" w:styleId="Titre4">
    <w:name w:val="heading 4"/>
    <w:basedOn w:val="Normal"/>
    <w:next w:val="Normal"/>
    <w:link w:val="Titre4Car"/>
    <w:uiPriority w:val="9"/>
    <w:semiHidden/>
    <w:unhideWhenUsed/>
    <w:qFormat/>
    <w:rsid w:val="00181C10"/>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181C10"/>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181C10"/>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181C10"/>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181C10"/>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181C10"/>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81C10"/>
    <w:rPr>
      <w:rFonts w:asciiTheme="majorHAnsi" w:eastAsiaTheme="majorEastAsia" w:hAnsiTheme="majorHAnsi" w:cstheme="majorBidi"/>
      <w:color w:val="365F91" w:themeColor="accent1" w:themeShade="BF"/>
      <w:sz w:val="40"/>
      <w:szCs w:val="40"/>
    </w:rPr>
  </w:style>
  <w:style w:type="character" w:customStyle="1" w:styleId="Titre2Car">
    <w:name w:val="Titre 2 Car"/>
    <w:aliases w:val="A2 - TITRE 2 Car"/>
    <w:basedOn w:val="Policepardfaut"/>
    <w:link w:val="Titre2"/>
    <w:uiPriority w:val="9"/>
    <w:rsid w:val="002B69D4"/>
    <w:rPr>
      <w:rFonts w:ascii="Corbel" w:eastAsiaTheme="majorEastAsia" w:hAnsi="Corbel" w:cstheme="majorBidi"/>
      <w:b/>
      <w:sz w:val="24"/>
      <w:szCs w:val="32"/>
      <w:u w:val="single"/>
    </w:rPr>
  </w:style>
  <w:style w:type="character" w:customStyle="1" w:styleId="Titre3Car">
    <w:name w:val="Titre 3 Car"/>
    <w:aliases w:val="A3 - TITRE 3 Car"/>
    <w:basedOn w:val="Policepardfaut"/>
    <w:link w:val="Titre3"/>
    <w:uiPriority w:val="9"/>
    <w:rsid w:val="002B69D4"/>
    <w:rPr>
      <w:rFonts w:ascii="Corbel" w:eastAsiaTheme="majorEastAsia" w:hAnsi="Corbel" w:cstheme="majorBidi"/>
      <w:i/>
      <w:sz w:val="22"/>
      <w:szCs w:val="32"/>
      <w:u w:val="single"/>
    </w:rPr>
  </w:style>
  <w:style w:type="character" w:customStyle="1" w:styleId="Titre4Car">
    <w:name w:val="Titre 4 Car"/>
    <w:basedOn w:val="Policepardfaut"/>
    <w:link w:val="Titre4"/>
    <w:uiPriority w:val="9"/>
    <w:semiHidden/>
    <w:rsid w:val="00181C10"/>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181C10"/>
    <w:rPr>
      <w:rFonts w:asciiTheme="majorHAnsi" w:eastAsiaTheme="majorEastAsia" w:hAnsiTheme="majorHAnsi" w:cstheme="majorBidi"/>
      <w:sz w:val="28"/>
      <w:szCs w:val="28"/>
    </w:rPr>
  </w:style>
  <w:style w:type="character" w:customStyle="1" w:styleId="Titre6Car">
    <w:name w:val="Titre 6 Car"/>
    <w:basedOn w:val="Policepardfaut"/>
    <w:link w:val="Titre6"/>
    <w:uiPriority w:val="9"/>
    <w:semiHidden/>
    <w:rsid w:val="00181C10"/>
    <w:rPr>
      <w:rFonts w:asciiTheme="majorHAnsi" w:eastAsiaTheme="majorEastAsia" w:hAnsiTheme="majorHAnsi" w:cstheme="majorBidi"/>
      <w:i/>
      <w:iCs/>
      <w:sz w:val="26"/>
      <w:szCs w:val="26"/>
    </w:rPr>
  </w:style>
  <w:style w:type="character" w:customStyle="1" w:styleId="Titre7Car">
    <w:name w:val="Titre 7 Car"/>
    <w:basedOn w:val="Policepardfaut"/>
    <w:link w:val="Titre7"/>
    <w:uiPriority w:val="9"/>
    <w:semiHidden/>
    <w:rsid w:val="00181C10"/>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181C10"/>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181C10"/>
    <w:rPr>
      <w:b/>
      <w:bCs/>
      <w:i/>
      <w:iCs/>
    </w:rPr>
  </w:style>
  <w:style w:type="paragraph" w:styleId="Lgende">
    <w:name w:val="caption"/>
    <w:basedOn w:val="Normal"/>
    <w:next w:val="Normal"/>
    <w:uiPriority w:val="35"/>
    <w:semiHidden/>
    <w:unhideWhenUsed/>
    <w:qFormat/>
    <w:rsid w:val="00181C10"/>
    <w:pPr>
      <w:spacing w:line="240" w:lineRule="auto"/>
    </w:pPr>
    <w:rPr>
      <w:b/>
      <w:bCs/>
      <w:color w:val="404040" w:themeColor="text1" w:themeTint="BF"/>
      <w:sz w:val="16"/>
      <w:szCs w:val="16"/>
    </w:rPr>
  </w:style>
  <w:style w:type="paragraph" w:styleId="Titre">
    <w:name w:val="Title"/>
    <w:aliases w:val="A1 - TITRE 1"/>
    <w:basedOn w:val="Normal"/>
    <w:next w:val="Normal"/>
    <w:link w:val="TitreCar"/>
    <w:qFormat/>
    <w:rsid w:val="003A2BC4"/>
    <w:pPr>
      <w:numPr>
        <w:numId w:val="32"/>
      </w:numPr>
      <w:spacing w:before="240" w:after="0" w:line="240" w:lineRule="auto"/>
      <w:ind w:left="714" w:hanging="357"/>
      <w:contextualSpacing/>
    </w:pPr>
    <w:rPr>
      <w:rFonts w:ascii="Corbel" w:eastAsiaTheme="majorEastAsia" w:hAnsi="Corbel" w:cstheme="majorBidi"/>
      <w:b/>
      <w:spacing w:val="30"/>
      <w:sz w:val="28"/>
      <w:szCs w:val="72"/>
    </w:rPr>
  </w:style>
  <w:style w:type="character" w:customStyle="1" w:styleId="TitreCar">
    <w:name w:val="Titre Car"/>
    <w:aliases w:val="A1 - TITRE 1 Car"/>
    <w:basedOn w:val="Policepardfaut"/>
    <w:link w:val="Titre"/>
    <w:rsid w:val="003A2BC4"/>
    <w:rPr>
      <w:rFonts w:ascii="Corbel" w:eastAsiaTheme="majorEastAsia" w:hAnsi="Corbel" w:cstheme="majorBidi"/>
      <w:b/>
      <w:spacing w:val="30"/>
      <w:sz w:val="28"/>
      <w:szCs w:val="72"/>
    </w:rPr>
  </w:style>
  <w:style w:type="paragraph" w:styleId="Sous-titre">
    <w:name w:val="Subtitle"/>
    <w:basedOn w:val="Normal"/>
    <w:next w:val="Normal"/>
    <w:link w:val="Sous-titreCar"/>
    <w:uiPriority w:val="11"/>
    <w:qFormat/>
    <w:rsid w:val="00181C10"/>
    <w:pPr>
      <w:numPr>
        <w:ilvl w:val="1"/>
      </w:numPr>
      <w:jc w:val="center"/>
    </w:pPr>
    <w:rPr>
      <w:color w:val="1F497D" w:themeColor="text2"/>
      <w:sz w:val="28"/>
      <w:szCs w:val="28"/>
    </w:rPr>
  </w:style>
  <w:style w:type="character" w:customStyle="1" w:styleId="Sous-titreCar">
    <w:name w:val="Sous-titre Car"/>
    <w:basedOn w:val="Policepardfaut"/>
    <w:link w:val="Sous-titre"/>
    <w:uiPriority w:val="11"/>
    <w:rsid w:val="00181C10"/>
    <w:rPr>
      <w:color w:val="1F497D" w:themeColor="text2"/>
      <w:sz w:val="28"/>
      <w:szCs w:val="28"/>
    </w:rPr>
  </w:style>
  <w:style w:type="character" w:styleId="lev">
    <w:name w:val="Strong"/>
    <w:basedOn w:val="Policepardfaut"/>
    <w:uiPriority w:val="22"/>
    <w:qFormat/>
    <w:rsid w:val="00181C10"/>
    <w:rPr>
      <w:b/>
      <w:bCs/>
    </w:rPr>
  </w:style>
  <w:style w:type="character" w:styleId="Accentuation">
    <w:name w:val="Emphasis"/>
    <w:basedOn w:val="Policepardfaut"/>
    <w:uiPriority w:val="20"/>
    <w:qFormat/>
    <w:rsid w:val="00181C10"/>
    <w:rPr>
      <w:i/>
      <w:iCs/>
      <w:color w:val="000000" w:themeColor="text1"/>
    </w:rPr>
  </w:style>
  <w:style w:type="paragraph" w:styleId="Sansinterligne">
    <w:name w:val="No Spacing"/>
    <w:uiPriority w:val="1"/>
    <w:rsid w:val="00181C10"/>
    <w:pPr>
      <w:spacing w:after="0" w:line="240" w:lineRule="auto"/>
    </w:pPr>
  </w:style>
  <w:style w:type="paragraph" w:styleId="Citation">
    <w:name w:val="Quote"/>
    <w:basedOn w:val="Normal"/>
    <w:next w:val="Normal"/>
    <w:link w:val="CitationCar"/>
    <w:uiPriority w:val="29"/>
    <w:qFormat/>
    <w:rsid w:val="00181C10"/>
    <w:pPr>
      <w:spacing w:before="160"/>
      <w:ind w:left="720" w:right="720"/>
      <w:jc w:val="center"/>
    </w:pPr>
    <w:rPr>
      <w:i/>
      <w:iCs/>
      <w:color w:val="76923C" w:themeColor="accent3" w:themeShade="BF"/>
      <w:sz w:val="24"/>
      <w:szCs w:val="24"/>
    </w:rPr>
  </w:style>
  <w:style w:type="character" w:customStyle="1" w:styleId="CitationCar">
    <w:name w:val="Citation Car"/>
    <w:basedOn w:val="Policepardfaut"/>
    <w:link w:val="Citation"/>
    <w:uiPriority w:val="29"/>
    <w:rsid w:val="00181C10"/>
    <w:rPr>
      <w:i/>
      <w:iCs/>
      <w:color w:val="76923C" w:themeColor="accent3" w:themeShade="BF"/>
      <w:sz w:val="24"/>
      <w:szCs w:val="24"/>
    </w:rPr>
  </w:style>
  <w:style w:type="paragraph" w:styleId="Citationintense">
    <w:name w:val="Intense Quote"/>
    <w:basedOn w:val="Normal"/>
    <w:next w:val="Normal"/>
    <w:link w:val="CitationintenseCar"/>
    <w:uiPriority w:val="30"/>
    <w:qFormat/>
    <w:rsid w:val="00181C10"/>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tionintenseCar">
    <w:name w:val="Citation intense Car"/>
    <w:basedOn w:val="Policepardfaut"/>
    <w:link w:val="Citationintense"/>
    <w:uiPriority w:val="30"/>
    <w:rsid w:val="00181C10"/>
    <w:rPr>
      <w:rFonts w:asciiTheme="majorHAnsi" w:eastAsiaTheme="majorEastAsia" w:hAnsiTheme="majorHAnsi" w:cstheme="majorBidi"/>
      <w:caps/>
      <w:color w:val="365F91" w:themeColor="accent1" w:themeShade="BF"/>
      <w:sz w:val="28"/>
      <w:szCs w:val="28"/>
    </w:rPr>
  </w:style>
  <w:style w:type="character" w:styleId="Accentuationlgre">
    <w:name w:val="Subtle Emphasis"/>
    <w:basedOn w:val="Policepardfaut"/>
    <w:uiPriority w:val="19"/>
    <w:qFormat/>
    <w:rsid w:val="00181C10"/>
    <w:rPr>
      <w:i/>
      <w:iCs/>
      <w:color w:val="595959" w:themeColor="text1" w:themeTint="A6"/>
    </w:rPr>
  </w:style>
  <w:style w:type="character" w:styleId="Accentuationintense">
    <w:name w:val="Intense Emphasis"/>
    <w:basedOn w:val="Policepardfaut"/>
    <w:uiPriority w:val="21"/>
    <w:qFormat/>
    <w:rsid w:val="00181C10"/>
    <w:rPr>
      <w:b/>
      <w:bCs/>
      <w:i/>
      <w:iCs/>
      <w:color w:val="auto"/>
    </w:rPr>
  </w:style>
  <w:style w:type="character" w:styleId="Rfrencelgre">
    <w:name w:val="Subtle Reference"/>
    <w:basedOn w:val="Policepardfaut"/>
    <w:uiPriority w:val="31"/>
    <w:qFormat/>
    <w:rsid w:val="00181C10"/>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181C10"/>
    <w:rPr>
      <w:b/>
      <w:bCs/>
      <w:caps w:val="0"/>
      <w:smallCaps/>
      <w:color w:val="auto"/>
      <w:spacing w:val="0"/>
      <w:u w:val="single"/>
    </w:rPr>
  </w:style>
  <w:style w:type="character" w:styleId="Titredulivre">
    <w:name w:val="Book Title"/>
    <w:basedOn w:val="Policepardfaut"/>
    <w:uiPriority w:val="33"/>
    <w:qFormat/>
    <w:rsid w:val="00181C10"/>
    <w:rPr>
      <w:b/>
      <w:bCs/>
      <w:caps w:val="0"/>
      <w:smallCaps/>
      <w:spacing w:val="0"/>
    </w:rPr>
  </w:style>
  <w:style w:type="paragraph" w:styleId="En-ttedetabledesmatires">
    <w:name w:val="TOC Heading"/>
    <w:basedOn w:val="Titre1"/>
    <w:next w:val="Normal"/>
    <w:uiPriority w:val="39"/>
    <w:unhideWhenUsed/>
    <w:qFormat/>
    <w:rsid w:val="00181C10"/>
    <w:pPr>
      <w:outlineLvl w:val="9"/>
    </w:pPr>
  </w:style>
  <w:style w:type="paragraph" w:styleId="En-tte">
    <w:name w:val="header"/>
    <w:basedOn w:val="Normal"/>
    <w:link w:val="En-tteCar"/>
    <w:uiPriority w:val="99"/>
    <w:unhideWhenUsed/>
    <w:rsid w:val="00181C10"/>
    <w:pPr>
      <w:tabs>
        <w:tab w:val="center" w:pos="4536"/>
        <w:tab w:val="right" w:pos="9072"/>
      </w:tabs>
      <w:spacing w:after="0" w:line="240" w:lineRule="auto"/>
    </w:pPr>
  </w:style>
  <w:style w:type="character" w:customStyle="1" w:styleId="En-tteCar">
    <w:name w:val="En-tête Car"/>
    <w:basedOn w:val="Policepardfaut"/>
    <w:link w:val="En-tte"/>
    <w:uiPriority w:val="99"/>
    <w:rsid w:val="00181C10"/>
  </w:style>
  <w:style w:type="paragraph" w:styleId="Pieddepage">
    <w:name w:val="footer"/>
    <w:basedOn w:val="Normal"/>
    <w:link w:val="PieddepageCar"/>
    <w:unhideWhenUsed/>
    <w:rsid w:val="00181C10"/>
    <w:pPr>
      <w:tabs>
        <w:tab w:val="center" w:pos="4536"/>
        <w:tab w:val="right" w:pos="9072"/>
      </w:tabs>
      <w:spacing w:after="0" w:line="240" w:lineRule="auto"/>
    </w:pPr>
  </w:style>
  <w:style w:type="character" w:customStyle="1" w:styleId="PieddepageCar">
    <w:name w:val="Pied de page Car"/>
    <w:basedOn w:val="Policepardfaut"/>
    <w:link w:val="Pieddepage"/>
    <w:rsid w:val="00181C10"/>
  </w:style>
  <w:style w:type="paragraph" w:styleId="Paragraphedeliste">
    <w:name w:val="List Paragraph"/>
    <w:basedOn w:val="Normal"/>
    <w:uiPriority w:val="34"/>
    <w:qFormat/>
    <w:rsid w:val="007D2FEF"/>
    <w:pPr>
      <w:ind w:left="720"/>
      <w:contextualSpacing/>
    </w:pPr>
  </w:style>
  <w:style w:type="table" w:styleId="Grilledutableau">
    <w:name w:val="Table Grid"/>
    <w:basedOn w:val="TableauNormal"/>
    <w:uiPriority w:val="39"/>
    <w:rsid w:val="000F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943E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43E1"/>
    <w:rPr>
      <w:rFonts w:ascii="Segoe UI" w:hAnsi="Segoe UI" w:cs="Segoe UI"/>
      <w:sz w:val="18"/>
      <w:szCs w:val="18"/>
    </w:rPr>
  </w:style>
  <w:style w:type="character" w:styleId="Marquedecommentaire">
    <w:name w:val="annotation reference"/>
    <w:basedOn w:val="Policepardfaut"/>
    <w:uiPriority w:val="99"/>
    <w:unhideWhenUsed/>
    <w:rsid w:val="000943E1"/>
    <w:rPr>
      <w:sz w:val="16"/>
      <w:szCs w:val="16"/>
    </w:rPr>
  </w:style>
  <w:style w:type="paragraph" w:styleId="Commentaire">
    <w:name w:val="annotation text"/>
    <w:basedOn w:val="Normal"/>
    <w:link w:val="CommentaireCar"/>
    <w:unhideWhenUsed/>
    <w:rsid w:val="000943E1"/>
    <w:pPr>
      <w:spacing w:line="240" w:lineRule="auto"/>
    </w:pPr>
    <w:rPr>
      <w:sz w:val="20"/>
      <w:szCs w:val="20"/>
    </w:rPr>
  </w:style>
  <w:style w:type="character" w:customStyle="1" w:styleId="CommentaireCar">
    <w:name w:val="Commentaire Car"/>
    <w:basedOn w:val="Policepardfaut"/>
    <w:link w:val="Commentaire"/>
    <w:rsid w:val="000943E1"/>
    <w:rPr>
      <w:sz w:val="20"/>
      <w:szCs w:val="20"/>
    </w:rPr>
  </w:style>
  <w:style w:type="paragraph" w:styleId="Objetducommentaire">
    <w:name w:val="annotation subject"/>
    <w:basedOn w:val="Commentaire"/>
    <w:next w:val="Commentaire"/>
    <w:link w:val="ObjetducommentaireCar"/>
    <w:uiPriority w:val="99"/>
    <w:semiHidden/>
    <w:unhideWhenUsed/>
    <w:rsid w:val="000943E1"/>
    <w:rPr>
      <w:b/>
      <w:bCs/>
    </w:rPr>
  </w:style>
  <w:style w:type="character" w:customStyle="1" w:styleId="ObjetducommentaireCar">
    <w:name w:val="Objet du commentaire Car"/>
    <w:basedOn w:val="CommentaireCar"/>
    <w:link w:val="Objetducommentaire"/>
    <w:uiPriority w:val="99"/>
    <w:semiHidden/>
    <w:rsid w:val="000943E1"/>
    <w:rPr>
      <w:b/>
      <w:bCs/>
      <w:sz w:val="20"/>
      <w:szCs w:val="20"/>
    </w:rPr>
  </w:style>
  <w:style w:type="table" w:customStyle="1" w:styleId="TableauListe7Couleur1">
    <w:name w:val="Tableau Liste 7 Couleur1"/>
    <w:basedOn w:val="TableauNormal"/>
    <w:uiPriority w:val="52"/>
    <w:rsid w:val="005C14B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M1">
    <w:name w:val="toc 1"/>
    <w:basedOn w:val="Normal"/>
    <w:next w:val="Normal"/>
    <w:autoRedefine/>
    <w:uiPriority w:val="39"/>
    <w:unhideWhenUsed/>
    <w:rsid w:val="003A2BC4"/>
    <w:pPr>
      <w:tabs>
        <w:tab w:val="left" w:pos="1470"/>
        <w:tab w:val="right" w:leader="dot" w:pos="9060"/>
      </w:tabs>
      <w:spacing w:before="120" w:after="120"/>
      <w:jc w:val="center"/>
    </w:pPr>
    <w:rPr>
      <w:rFonts w:cstheme="minorHAnsi"/>
      <w:b/>
      <w:bCs/>
      <w:caps/>
      <w:sz w:val="36"/>
      <w:szCs w:val="36"/>
      <w:u w:val="single"/>
    </w:rPr>
  </w:style>
  <w:style w:type="character" w:styleId="Lienhypertexte">
    <w:name w:val="Hyperlink"/>
    <w:basedOn w:val="Policepardfaut"/>
    <w:uiPriority w:val="99"/>
    <w:unhideWhenUsed/>
    <w:rsid w:val="000716C4"/>
    <w:rPr>
      <w:color w:val="0000FF" w:themeColor="hyperlink"/>
      <w:u w:val="single"/>
    </w:rPr>
  </w:style>
  <w:style w:type="paragraph" w:styleId="Rvision">
    <w:name w:val="Revision"/>
    <w:hidden/>
    <w:uiPriority w:val="99"/>
    <w:semiHidden/>
    <w:rsid w:val="00BB1E44"/>
    <w:pPr>
      <w:spacing w:after="0" w:line="240" w:lineRule="auto"/>
    </w:pPr>
  </w:style>
  <w:style w:type="paragraph" w:styleId="TM2">
    <w:name w:val="toc 2"/>
    <w:basedOn w:val="Normal"/>
    <w:next w:val="Normal"/>
    <w:autoRedefine/>
    <w:uiPriority w:val="39"/>
    <w:unhideWhenUsed/>
    <w:rsid w:val="00E05898"/>
    <w:pPr>
      <w:spacing w:after="0"/>
      <w:ind w:left="210"/>
    </w:pPr>
    <w:rPr>
      <w:rFonts w:cstheme="minorHAnsi"/>
      <w:smallCaps/>
      <w:sz w:val="20"/>
      <w:szCs w:val="20"/>
    </w:rPr>
  </w:style>
  <w:style w:type="paragraph" w:styleId="TM3">
    <w:name w:val="toc 3"/>
    <w:basedOn w:val="Normal"/>
    <w:next w:val="Normal"/>
    <w:autoRedefine/>
    <w:uiPriority w:val="39"/>
    <w:unhideWhenUsed/>
    <w:rsid w:val="00E05898"/>
    <w:pPr>
      <w:spacing w:after="0"/>
      <w:ind w:left="420"/>
    </w:pPr>
    <w:rPr>
      <w:rFonts w:cstheme="minorHAnsi"/>
      <w:i/>
      <w:iCs/>
      <w:sz w:val="20"/>
      <w:szCs w:val="20"/>
    </w:rPr>
  </w:style>
  <w:style w:type="paragraph" w:customStyle="1" w:styleId="Default">
    <w:name w:val="Default"/>
    <w:link w:val="DefaultCar"/>
    <w:uiPriority w:val="99"/>
    <w:qFormat/>
    <w:rsid w:val="00F82AE1"/>
    <w:pPr>
      <w:suppressAutoHyphens/>
      <w:spacing w:after="0" w:line="240" w:lineRule="auto"/>
    </w:pPr>
    <w:rPr>
      <w:rFonts w:ascii="Arial" w:eastAsia="Times New Roman" w:hAnsi="Arial" w:cs="Arial"/>
      <w:color w:val="000000"/>
      <w:sz w:val="24"/>
      <w:szCs w:val="24"/>
      <w:lang w:eastAsia="fr-FR"/>
    </w:rPr>
  </w:style>
  <w:style w:type="character" w:customStyle="1" w:styleId="DefaultCar">
    <w:name w:val="Default Car"/>
    <w:link w:val="Default"/>
    <w:uiPriority w:val="99"/>
    <w:rsid w:val="00F82AE1"/>
    <w:rPr>
      <w:rFonts w:ascii="Arial" w:eastAsia="Times New Roman" w:hAnsi="Arial" w:cs="Arial"/>
      <w:color w:val="000000"/>
      <w:sz w:val="24"/>
      <w:szCs w:val="24"/>
      <w:lang w:eastAsia="fr-FR"/>
    </w:rPr>
  </w:style>
  <w:style w:type="paragraph" w:customStyle="1" w:styleId="RedTitre">
    <w:name w:val="RedTitre"/>
    <w:basedOn w:val="Normal"/>
    <w:rsid w:val="00CA366A"/>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sz w:val="22"/>
      <w:szCs w:val="22"/>
      <w:lang w:eastAsia="fr-FR"/>
    </w:rPr>
  </w:style>
  <w:style w:type="paragraph" w:customStyle="1" w:styleId="RedNomDoc">
    <w:name w:val="RedNomDoc"/>
    <w:basedOn w:val="Normal"/>
    <w:rsid w:val="00CA366A"/>
    <w:pPr>
      <w:widowControl w:val="0"/>
      <w:autoSpaceDE w:val="0"/>
      <w:autoSpaceDN w:val="0"/>
      <w:adjustRightInd w:val="0"/>
      <w:spacing w:after="0" w:line="240" w:lineRule="auto"/>
      <w:jc w:val="center"/>
    </w:pPr>
    <w:rPr>
      <w:rFonts w:ascii="Arial" w:eastAsia="Times New Roman" w:hAnsi="Arial" w:cs="Arial"/>
      <w:b/>
      <w:bCs/>
      <w:sz w:val="30"/>
      <w:szCs w:val="30"/>
      <w:lang w:eastAsia="fr-FR"/>
    </w:rPr>
  </w:style>
  <w:style w:type="paragraph" w:customStyle="1" w:styleId="RedTitre1">
    <w:name w:val="RedTitre1"/>
    <w:basedOn w:val="Normal"/>
    <w:rsid w:val="00CA366A"/>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sz w:val="22"/>
      <w:szCs w:val="22"/>
      <w:lang w:eastAsia="fr-FR"/>
    </w:rPr>
  </w:style>
  <w:style w:type="paragraph" w:customStyle="1" w:styleId="A4-TEXTE">
    <w:name w:val="A4 - TEXTE"/>
    <w:basedOn w:val="Normal"/>
    <w:autoRedefine/>
    <w:qFormat/>
    <w:rsid w:val="0030487E"/>
    <w:pPr>
      <w:widowControl w:val="0"/>
      <w:tabs>
        <w:tab w:val="left" w:pos="9070"/>
      </w:tabs>
      <w:autoSpaceDE w:val="0"/>
      <w:autoSpaceDN w:val="0"/>
      <w:adjustRightInd w:val="0"/>
      <w:spacing w:before="120" w:after="0" w:line="240" w:lineRule="auto"/>
      <w:jc w:val="both"/>
    </w:pPr>
    <w:rPr>
      <w:rFonts w:ascii="Corbel" w:eastAsia="Times New Roman" w:hAnsi="Corbel" w:cs="Calibri Light"/>
      <w:sz w:val="22"/>
      <w:szCs w:val="20"/>
      <w:lang w:eastAsia="fr-FR"/>
    </w:rPr>
  </w:style>
  <w:style w:type="paragraph" w:styleId="TM4">
    <w:name w:val="toc 4"/>
    <w:basedOn w:val="Normal"/>
    <w:next w:val="Normal"/>
    <w:autoRedefine/>
    <w:uiPriority w:val="39"/>
    <w:unhideWhenUsed/>
    <w:rsid w:val="003A2BC4"/>
    <w:pPr>
      <w:spacing w:after="0"/>
      <w:ind w:left="630"/>
    </w:pPr>
    <w:rPr>
      <w:rFonts w:cstheme="minorHAnsi"/>
      <w:sz w:val="18"/>
      <w:szCs w:val="18"/>
    </w:rPr>
  </w:style>
  <w:style w:type="paragraph" w:styleId="TM5">
    <w:name w:val="toc 5"/>
    <w:basedOn w:val="Normal"/>
    <w:next w:val="Normal"/>
    <w:autoRedefine/>
    <w:uiPriority w:val="39"/>
    <w:unhideWhenUsed/>
    <w:rsid w:val="003A2BC4"/>
    <w:pPr>
      <w:spacing w:after="0"/>
      <w:ind w:left="840"/>
    </w:pPr>
    <w:rPr>
      <w:rFonts w:cstheme="minorHAnsi"/>
      <w:sz w:val="18"/>
      <w:szCs w:val="18"/>
    </w:rPr>
  </w:style>
  <w:style w:type="paragraph" w:styleId="TM6">
    <w:name w:val="toc 6"/>
    <w:basedOn w:val="Normal"/>
    <w:next w:val="Normal"/>
    <w:autoRedefine/>
    <w:uiPriority w:val="39"/>
    <w:unhideWhenUsed/>
    <w:rsid w:val="003A2BC4"/>
    <w:pPr>
      <w:spacing w:after="0"/>
      <w:ind w:left="1050"/>
    </w:pPr>
    <w:rPr>
      <w:rFonts w:cstheme="minorHAnsi"/>
      <w:sz w:val="18"/>
      <w:szCs w:val="18"/>
    </w:rPr>
  </w:style>
  <w:style w:type="paragraph" w:styleId="TM7">
    <w:name w:val="toc 7"/>
    <w:basedOn w:val="Normal"/>
    <w:next w:val="Normal"/>
    <w:autoRedefine/>
    <w:uiPriority w:val="39"/>
    <w:unhideWhenUsed/>
    <w:rsid w:val="003A2BC4"/>
    <w:pPr>
      <w:spacing w:after="0"/>
      <w:ind w:left="1260"/>
    </w:pPr>
    <w:rPr>
      <w:rFonts w:cstheme="minorHAnsi"/>
      <w:sz w:val="18"/>
      <w:szCs w:val="18"/>
    </w:rPr>
  </w:style>
  <w:style w:type="paragraph" w:styleId="TM8">
    <w:name w:val="toc 8"/>
    <w:basedOn w:val="Normal"/>
    <w:next w:val="Normal"/>
    <w:autoRedefine/>
    <w:uiPriority w:val="39"/>
    <w:unhideWhenUsed/>
    <w:rsid w:val="003A2BC4"/>
    <w:pPr>
      <w:spacing w:after="0"/>
      <w:ind w:left="1470"/>
    </w:pPr>
    <w:rPr>
      <w:rFonts w:cstheme="minorHAnsi"/>
      <w:sz w:val="18"/>
      <w:szCs w:val="18"/>
    </w:rPr>
  </w:style>
  <w:style w:type="paragraph" w:styleId="TM9">
    <w:name w:val="toc 9"/>
    <w:basedOn w:val="Normal"/>
    <w:next w:val="Normal"/>
    <w:autoRedefine/>
    <w:uiPriority w:val="39"/>
    <w:unhideWhenUsed/>
    <w:rsid w:val="003A2BC4"/>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00D92CCBE2B04E9140268699D09112" ma:contentTypeVersion="1" ma:contentTypeDescription="Crée un document." ma:contentTypeScope="" ma:versionID="015cdb8c154a2d169f1626968c9caaa7">
  <xsd:schema xmlns:xsd="http://www.w3.org/2001/XMLSchema" xmlns:xs="http://www.w3.org/2001/XMLSchema" xmlns:p="http://schemas.microsoft.com/office/2006/metadata/properties" xmlns:ns2="a4c11415-1d11-47bc-ac82-919833f51b50" xmlns:ns3="370c3eb8-a1cf-44d5-8d06-1171152e8f21" targetNamespace="http://schemas.microsoft.com/office/2006/metadata/properties" ma:root="true" ma:fieldsID="8458bb0e47990f3573f38cc116edca28" ns2:_="" ns3:_="">
    <xsd:import namespace="a4c11415-1d11-47bc-ac82-919833f51b50"/>
    <xsd:import namespace="370c3eb8-a1cf-44d5-8d06-1171152e8f21"/>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11415-1d11-47bc-ac82-919833f51b5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70c3eb8-a1cf-44d5-8d06-1171152e8f2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4c11415-1d11-47bc-ac82-919833f51b50">AF2KPWMAPK4K-626-3187484</_dlc_DocId>
    <_dlc_DocIdUrl xmlns="a4c11415-1d11-47bc-ac82-919833f51b50">
      <Url>https://partage.chu-montpellier.priv/DRI/_layouts/15/DocIdRedir.aspx?ID=AF2KPWMAPK4K-626-3187484</Url>
      <Description>AF2KPWMAPK4K-626-3187484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64D4-06AE-4EBD-8E19-C58723DA1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11415-1d11-47bc-ac82-919833f51b50"/>
    <ds:schemaRef ds:uri="370c3eb8-a1cf-44d5-8d06-1171152e8f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B88663-5366-4A57-8850-9FDBA04FBA3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c11415-1d11-47bc-ac82-919833f51b50"/>
    <ds:schemaRef ds:uri="http://purl.org/dc/elements/1.1/"/>
    <ds:schemaRef ds:uri="http://schemas.microsoft.com/office/2006/metadata/properties"/>
    <ds:schemaRef ds:uri="370c3eb8-a1cf-44d5-8d06-1171152e8f21"/>
    <ds:schemaRef ds:uri="http://www.w3.org/XML/1998/namespace"/>
    <ds:schemaRef ds:uri="http://purl.org/dc/dcmitype/"/>
  </ds:schemaRefs>
</ds:datastoreItem>
</file>

<file path=customXml/itemProps3.xml><?xml version="1.0" encoding="utf-8"?>
<ds:datastoreItem xmlns:ds="http://schemas.openxmlformats.org/officeDocument/2006/customXml" ds:itemID="{0D7C26DF-19A2-4DBC-A6B9-19BC671EAA57}">
  <ds:schemaRefs>
    <ds:schemaRef ds:uri="http://schemas.microsoft.com/sharepoint/v3/contenttype/forms"/>
  </ds:schemaRefs>
</ds:datastoreItem>
</file>

<file path=customXml/itemProps4.xml><?xml version="1.0" encoding="utf-8"?>
<ds:datastoreItem xmlns:ds="http://schemas.openxmlformats.org/officeDocument/2006/customXml" ds:itemID="{8A1FD3F9-698F-48A0-9A13-F8030CD90974}">
  <ds:schemaRefs>
    <ds:schemaRef ds:uri="http://schemas.microsoft.com/sharepoint/events"/>
  </ds:schemaRefs>
</ds:datastoreItem>
</file>

<file path=customXml/itemProps5.xml><?xml version="1.0" encoding="utf-8"?>
<ds:datastoreItem xmlns:ds="http://schemas.openxmlformats.org/officeDocument/2006/customXml" ds:itemID="{7305913B-E61E-41A1-816A-02035FB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2039</Words>
  <Characters>11218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CCTP_Cardiomyofit</vt:lpstr>
    </vt:vector>
  </TitlesOfParts>
  <Company>CHU de Bordeaux</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CCTP_Cardiomyofit</dc:title>
  <dc:subject/>
  <dc:creator>FEBURIER Marie</dc:creator>
  <cp:keywords/>
  <cp:lastModifiedBy>RATHIER SOLENE</cp:lastModifiedBy>
  <cp:revision>4</cp:revision>
  <cp:lastPrinted>2023-07-11T07:47:00Z</cp:lastPrinted>
  <dcterms:created xsi:type="dcterms:W3CDTF">2025-11-24T13:47:00Z</dcterms:created>
  <dcterms:modified xsi:type="dcterms:W3CDTF">2025-11-28T08:17:00Z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0x010100AE00D92CCBE2B04E9140268699D09112</vt:lpwstr>
  </property>
  <property fmtid="{D5CDD505-2E9C-101B-9397-08002B2CF9AE}" pid="3" name="_dlc_DocIdItemGuid">
    <vt:lpwstr>072cf150-27a8-47e4-a160-cef227f64967</vt:lpwstr>
  </property>
  <property fmtid="{D5CDD505-2E9C-101B-9397-08002B2CF9AE}" pid="4" name="Order">
    <vt:r8>316861700</vt:r8>
  </property>
</Properties>
</file>